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FFEED" w14:textId="4FE16764" w:rsidR="00057AD6" w:rsidRPr="00057AD6" w:rsidRDefault="00057AD6" w:rsidP="00213EF6">
      <w:pPr>
        <w:spacing w:before="240" w:afterAutospacing="1"/>
        <w:rPr>
          <w:rFonts w:eastAsia="Times New Roman" w:cstheme="minorHAnsi"/>
          <w:b/>
          <w:bCs/>
          <w:i/>
          <w:iCs/>
          <w:color w:val="2B2B2B"/>
          <w:kern w:val="0"/>
          <w:sz w:val="22"/>
          <w:szCs w:val="22"/>
          <w14:ligatures w14:val="none"/>
        </w:rPr>
      </w:pPr>
      <w:r w:rsidRPr="00057AD6">
        <w:rPr>
          <w:rFonts w:eastAsia="Times New Roman" w:cstheme="minorHAnsi"/>
          <w:b/>
          <w:bCs/>
          <w:i/>
          <w:iCs/>
          <w:color w:val="2B2B2B"/>
          <w:kern w:val="0"/>
          <w:sz w:val="22"/>
          <w:szCs w:val="22"/>
          <w14:ligatures w14:val="none"/>
        </w:rPr>
        <w:t>Frontline or Administrative Nursing Leader</w:t>
      </w:r>
    </w:p>
    <w:p w14:paraId="1AE352FB" w14:textId="7406A149" w:rsidR="00213EF6" w:rsidRDefault="00CB4660" w:rsidP="00213EF6">
      <w:pPr>
        <w:spacing w:before="240" w:afterAutospacing="1"/>
        <w:rPr>
          <w:rFonts w:cstheme="minorHAnsi"/>
          <w:i/>
          <w:iCs/>
        </w:rPr>
      </w:pPr>
      <w:r w:rsidRPr="00CB4660">
        <w:rPr>
          <w:rFonts w:cstheme="minorHAnsi"/>
          <w:i/>
          <w:iCs/>
        </w:rPr>
        <w:t>This category recognizes a front line or administrative nursing leader and includes nursing supervisors, clinical leaders, informal/project leaders (infection control, onboarding), or functional leaders (leaders without direct reports).</w:t>
      </w:r>
    </w:p>
    <w:p w14:paraId="1BA5A4B6" w14:textId="77777777" w:rsidR="00CB4660" w:rsidRDefault="00CB4660" w:rsidP="00213EF6">
      <w:pPr>
        <w:spacing w:before="240" w:afterAutospacing="1"/>
        <w:rPr>
          <w:rFonts w:eastAsia="Times New Roman" w:cstheme="minorHAnsi"/>
          <w:i/>
          <w:iCs/>
          <w:color w:val="2B2B2B"/>
          <w:kern w:val="0"/>
          <w:sz w:val="22"/>
          <w:szCs w:val="22"/>
          <w14:ligatures w14:val="none"/>
        </w:rPr>
      </w:pPr>
    </w:p>
    <w:p w14:paraId="4359368A" w14:textId="77777777" w:rsidR="00CB4660" w:rsidRDefault="00CB4660" w:rsidP="00213EF6">
      <w:pPr>
        <w:spacing w:before="240" w:afterAutospacing="1"/>
        <w:rPr>
          <w:rFonts w:eastAsia="Times New Roman" w:cstheme="minorHAnsi"/>
          <w:i/>
          <w:iCs/>
          <w:color w:val="2B2B2B"/>
          <w:kern w:val="0"/>
          <w:sz w:val="22"/>
          <w:szCs w:val="22"/>
          <w14:ligatures w14:val="none"/>
        </w:rPr>
      </w:pPr>
    </w:p>
    <w:p w14:paraId="76794877" w14:textId="77777777" w:rsidR="00CB4660" w:rsidRDefault="00CB4660" w:rsidP="00213EF6">
      <w:pPr>
        <w:spacing w:before="240" w:afterAutospacing="1"/>
        <w:rPr>
          <w:rFonts w:eastAsia="Times New Roman" w:cstheme="minorHAnsi"/>
          <w:i/>
          <w:iCs/>
          <w:color w:val="2B2B2B"/>
          <w:kern w:val="0"/>
          <w:sz w:val="22"/>
          <w:szCs w:val="22"/>
          <w14:ligatures w14:val="none"/>
        </w:rPr>
      </w:pPr>
    </w:p>
    <w:p w14:paraId="4EA9D002" w14:textId="77777777" w:rsidR="00CB4660" w:rsidRDefault="00CB4660" w:rsidP="00213EF6">
      <w:pPr>
        <w:spacing w:before="240" w:afterAutospacing="1"/>
        <w:rPr>
          <w:rFonts w:eastAsia="Times New Roman" w:cstheme="minorHAnsi"/>
          <w:i/>
          <w:iCs/>
          <w:color w:val="2B2B2B"/>
          <w:kern w:val="0"/>
          <w:sz w:val="22"/>
          <w:szCs w:val="22"/>
          <w14:ligatures w14:val="none"/>
        </w:rPr>
      </w:pPr>
    </w:p>
    <w:p w14:paraId="332CD8F6" w14:textId="77777777" w:rsidR="00CB4660" w:rsidRDefault="00CB4660" w:rsidP="00213EF6">
      <w:pPr>
        <w:spacing w:before="240" w:afterAutospacing="1"/>
        <w:rPr>
          <w:rFonts w:eastAsia="Times New Roman" w:cstheme="minorHAnsi"/>
          <w:i/>
          <w:iCs/>
          <w:color w:val="2B2B2B"/>
          <w:kern w:val="0"/>
          <w:sz w:val="22"/>
          <w:szCs w:val="22"/>
          <w14:ligatures w14:val="none"/>
        </w:rPr>
      </w:pPr>
    </w:p>
    <w:p w14:paraId="4FB6AD85" w14:textId="77777777" w:rsidR="00CB4660" w:rsidRDefault="00CB4660" w:rsidP="00213EF6">
      <w:pPr>
        <w:spacing w:before="240" w:afterAutospacing="1"/>
        <w:rPr>
          <w:rFonts w:eastAsia="Times New Roman" w:cstheme="minorHAnsi"/>
          <w:i/>
          <w:iCs/>
          <w:color w:val="2B2B2B"/>
          <w:kern w:val="0"/>
          <w:sz w:val="22"/>
          <w:szCs w:val="22"/>
          <w14:ligatures w14:val="none"/>
        </w:rPr>
      </w:pPr>
    </w:p>
    <w:p w14:paraId="5ADAECD0" w14:textId="77777777" w:rsidR="00CB4660" w:rsidRDefault="00CB4660" w:rsidP="00213EF6">
      <w:pPr>
        <w:spacing w:before="240" w:afterAutospacing="1"/>
        <w:rPr>
          <w:rFonts w:eastAsia="Times New Roman" w:cstheme="minorHAnsi"/>
          <w:i/>
          <w:iCs/>
          <w:color w:val="2B2B2B"/>
          <w:kern w:val="0"/>
          <w:sz w:val="22"/>
          <w:szCs w:val="22"/>
          <w14:ligatures w14:val="none"/>
        </w:rPr>
      </w:pPr>
    </w:p>
    <w:p w14:paraId="10CB91FE" w14:textId="6CAC7E75" w:rsidR="00CB4660" w:rsidRDefault="00CB4660">
      <w:pPr>
        <w:rPr>
          <w:rFonts w:eastAsia="Times New Roman" w:cstheme="minorHAnsi"/>
          <w:i/>
          <w:iCs/>
          <w:color w:val="2B2B2B"/>
          <w:kern w:val="0"/>
          <w:sz w:val="22"/>
          <w:szCs w:val="22"/>
          <w14:ligatures w14:val="none"/>
        </w:rPr>
      </w:pPr>
      <w:r>
        <w:rPr>
          <w:rFonts w:eastAsia="Times New Roman" w:cstheme="minorHAnsi"/>
          <w:i/>
          <w:iCs/>
          <w:color w:val="2B2B2B"/>
          <w:kern w:val="0"/>
          <w:sz w:val="22"/>
          <w:szCs w:val="22"/>
          <w14:ligatures w14:val="none"/>
        </w:rPr>
        <w:br w:type="page"/>
      </w:r>
    </w:p>
    <w:tbl>
      <w:tblPr>
        <w:tblW w:w="0" w:type="auto"/>
        <w:shd w:val="clear" w:color="auto" w:fill="FFFFFF"/>
        <w:tblCellMar>
          <w:left w:w="0" w:type="dxa"/>
          <w:right w:w="0" w:type="dxa"/>
        </w:tblCellMar>
        <w:tblLook w:val="04A0" w:firstRow="1" w:lastRow="0" w:firstColumn="1" w:lastColumn="0" w:noHBand="0" w:noVBand="1"/>
      </w:tblPr>
      <w:tblGrid>
        <w:gridCol w:w="1760"/>
        <w:gridCol w:w="7580"/>
      </w:tblGrid>
      <w:tr w:rsidR="00213EF6" w:rsidRPr="00846266" w14:paraId="3EF5A92B" w14:textId="77777777" w:rsidTr="00CB4660">
        <w:tc>
          <w:tcPr>
            <w:tcW w:w="17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21C8D7" w14:textId="77777777" w:rsidR="00213EF6" w:rsidRPr="00846266" w:rsidRDefault="00213EF6" w:rsidP="008A5755">
            <w:r w:rsidRPr="00846266">
              <w:lastRenderedPageBreak/>
              <w:t>Criteria Heading</w:t>
            </w:r>
          </w:p>
        </w:tc>
        <w:tc>
          <w:tcPr>
            <w:tcW w:w="75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222DFEE" w14:textId="4C11A9B0" w:rsidR="00213EF6" w:rsidRPr="00846266" w:rsidRDefault="006D0F57" w:rsidP="008A5755">
            <w:r>
              <w:t>Front</w:t>
            </w:r>
            <w:r w:rsidR="00057AD6">
              <w:t>l</w:t>
            </w:r>
            <w:r>
              <w:t>ine or Administrative Nursing Leader</w:t>
            </w:r>
          </w:p>
        </w:tc>
      </w:tr>
      <w:tr w:rsidR="00213EF6" w:rsidRPr="00846266" w14:paraId="5458C9DB" w14:textId="77777777" w:rsidTr="00CB4660">
        <w:tc>
          <w:tcPr>
            <w:tcW w:w="1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7AC43" w14:textId="77777777" w:rsidR="00213EF6" w:rsidRPr="00846266" w:rsidRDefault="00213EF6" w:rsidP="008A5755">
            <w:r w:rsidRPr="00846266">
              <w:t>Leadership</w:t>
            </w:r>
          </w:p>
        </w:tc>
        <w:tc>
          <w:tcPr>
            <w:tcW w:w="7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EF7E5" w14:textId="7B0ECB74" w:rsidR="00213EF6" w:rsidRPr="00846266" w:rsidRDefault="00213EF6" w:rsidP="00E42AD3">
            <w:pPr>
              <w:pStyle w:val="ListParagraph"/>
              <w:numPr>
                <w:ilvl w:val="0"/>
                <w:numId w:val="2"/>
              </w:numPr>
            </w:pPr>
            <w:r w:rsidRPr="00846266">
              <w:t xml:space="preserve"> </w:t>
            </w:r>
          </w:p>
        </w:tc>
      </w:tr>
      <w:tr w:rsidR="00213EF6" w:rsidRPr="00846266" w14:paraId="06435CC8" w14:textId="77777777" w:rsidTr="00CB4660">
        <w:tc>
          <w:tcPr>
            <w:tcW w:w="1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44C334" w14:textId="77777777" w:rsidR="00213EF6" w:rsidRPr="00846266" w:rsidRDefault="00213EF6" w:rsidP="008A5755">
            <w:r w:rsidRPr="00846266">
              <w:t>Advocacy</w:t>
            </w:r>
          </w:p>
        </w:tc>
        <w:tc>
          <w:tcPr>
            <w:tcW w:w="7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48D73" w14:textId="61267DDF" w:rsidR="00213EF6" w:rsidRPr="00846266" w:rsidRDefault="00213EF6" w:rsidP="00213EF6">
            <w:pPr>
              <w:pStyle w:val="ListParagraph"/>
              <w:numPr>
                <w:ilvl w:val="0"/>
                <w:numId w:val="3"/>
              </w:numPr>
            </w:pPr>
          </w:p>
        </w:tc>
      </w:tr>
      <w:tr w:rsidR="00213EF6" w:rsidRPr="00846266" w14:paraId="629739CD" w14:textId="77777777" w:rsidTr="00CB4660">
        <w:tc>
          <w:tcPr>
            <w:tcW w:w="1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B1CA0" w14:textId="77777777" w:rsidR="00213EF6" w:rsidRPr="00846266" w:rsidRDefault="00213EF6" w:rsidP="008A5755">
            <w:r w:rsidRPr="00846266">
              <w:t>Communication And Collaboration</w:t>
            </w:r>
          </w:p>
        </w:tc>
        <w:tc>
          <w:tcPr>
            <w:tcW w:w="7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397DAE" w14:textId="02C6306A" w:rsidR="00213EF6" w:rsidRPr="00846266" w:rsidRDefault="00213EF6" w:rsidP="00F6511D">
            <w:pPr>
              <w:pStyle w:val="ListParagraph"/>
            </w:pPr>
          </w:p>
        </w:tc>
      </w:tr>
      <w:tr w:rsidR="00213EF6" w:rsidRPr="00846266" w14:paraId="35529777" w14:textId="77777777" w:rsidTr="00CB4660">
        <w:tc>
          <w:tcPr>
            <w:tcW w:w="1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915326" w14:textId="77777777" w:rsidR="00213EF6" w:rsidRPr="00846266" w:rsidRDefault="00213EF6" w:rsidP="008A5755">
            <w:r w:rsidRPr="00846266">
              <w:t>Ethical Practice</w:t>
            </w:r>
          </w:p>
        </w:tc>
        <w:tc>
          <w:tcPr>
            <w:tcW w:w="7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B7054A" w14:textId="734B69DE" w:rsidR="00213EF6" w:rsidRPr="00846266" w:rsidRDefault="00213EF6" w:rsidP="00213EF6">
            <w:pPr>
              <w:pStyle w:val="ListParagraph"/>
              <w:numPr>
                <w:ilvl w:val="0"/>
                <w:numId w:val="5"/>
              </w:numPr>
            </w:pPr>
            <w:r w:rsidRPr="00846266">
              <w:t xml:space="preserve"> </w:t>
            </w:r>
          </w:p>
        </w:tc>
      </w:tr>
      <w:tr w:rsidR="00213EF6" w:rsidRPr="00846266" w14:paraId="312F4341" w14:textId="77777777" w:rsidTr="00CB4660">
        <w:tc>
          <w:tcPr>
            <w:tcW w:w="17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8970D2" w14:textId="77777777" w:rsidR="00213EF6" w:rsidRPr="00846266" w:rsidRDefault="00213EF6" w:rsidP="008A5755">
            <w:r w:rsidRPr="00846266">
              <w:t>Professionalism</w:t>
            </w:r>
          </w:p>
        </w:tc>
        <w:tc>
          <w:tcPr>
            <w:tcW w:w="7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9F46CF" w14:textId="77777777" w:rsidR="00C0524F" w:rsidRPr="005003D2" w:rsidRDefault="00C0524F" w:rsidP="00C0524F">
            <w:pPr>
              <w:pStyle w:val="ListParagraph"/>
              <w:numPr>
                <w:ilvl w:val="0"/>
                <w:numId w:val="7"/>
              </w:numPr>
            </w:pPr>
            <w:r w:rsidRPr="005003D2">
              <w:t>Maintains knowledge of current nursing practice and roles and functions of patient care team members. Supports development opportunities for professional and interprofessional activities.</w:t>
            </w:r>
          </w:p>
          <w:p w14:paraId="2B6C5073" w14:textId="77777777" w:rsidR="00C0524F" w:rsidRPr="005003D2" w:rsidRDefault="00C0524F" w:rsidP="00C0524F">
            <w:pPr>
              <w:pStyle w:val="ListParagraph"/>
              <w:numPr>
                <w:ilvl w:val="0"/>
                <w:numId w:val="7"/>
              </w:numPr>
            </w:pPr>
            <w:r w:rsidRPr="005003D2">
              <w:t>Promotes patient care standards as indicated through regulatory and legal guidelines and professional nursing literature. Participates in legislative process concerning health care.</w:t>
            </w:r>
          </w:p>
          <w:p w14:paraId="75571474" w14:textId="77777777" w:rsidR="00C0524F" w:rsidRPr="005003D2" w:rsidRDefault="00C0524F" w:rsidP="00C0524F">
            <w:pPr>
              <w:pStyle w:val="ListParagraph"/>
              <w:numPr>
                <w:ilvl w:val="0"/>
                <w:numId w:val="6"/>
              </w:numPr>
            </w:pPr>
            <w:r w:rsidRPr="005003D2">
              <w:t>Manage financial resources; analyze financial statements/budgets.</w:t>
            </w:r>
          </w:p>
          <w:p w14:paraId="19D792FE" w14:textId="5222EB89" w:rsidR="00C0524F" w:rsidRPr="005003D2" w:rsidRDefault="00C0524F" w:rsidP="00C0524F">
            <w:pPr>
              <w:pStyle w:val="ListParagraph"/>
              <w:numPr>
                <w:ilvl w:val="0"/>
                <w:numId w:val="6"/>
              </w:numPr>
            </w:pPr>
            <w:r w:rsidRPr="005003D2">
              <w:t xml:space="preserve">EBP/QI outcome measurement interprets information from research, utilizes research for establishment of standards, practices, and patient care models. Participates in quality improvement projects with knowledge of systems assessment, data interpretation, target outcomes, benchmarks, and ongoing improvement.  </w:t>
            </w:r>
          </w:p>
          <w:p w14:paraId="722B59D5" w14:textId="3CFC3953" w:rsidR="00213EF6" w:rsidRDefault="00C0524F" w:rsidP="00C0524F">
            <w:pPr>
              <w:pStyle w:val="ListParagraph"/>
              <w:numPr>
                <w:ilvl w:val="0"/>
                <w:numId w:val="6"/>
              </w:numPr>
            </w:pPr>
            <w:r w:rsidRPr="005003D2">
              <w:t>Information management: Recognize the utility of nursing involvement in the planning, design, choice and implementation of information systems in the practice environment.</w:t>
            </w:r>
          </w:p>
          <w:p w14:paraId="290147E1" w14:textId="28B8ADB0" w:rsidR="00C0524F" w:rsidRPr="00846266" w:rsidRDefault="00C0524F" w:rsidP="00C0524F"/>
        </w:tc>
      </w:tr>
    </w:tbl>
    <w:p w14:paraId="4D5BFD8E" w14:textId="77777777" w:rsidR="00AD4A38" w:rsidRDefault="00AD4A38"/>
    <w:tbl>
      <w:tblPr>
        <w:tblStyle w:val="TableGrid"/>
        <w:tblpPr w:leftFromText="180" w:rightFromText="180" w:vertAnchor="page" w:horzAnchor="margin" w:tblpY="1525"/>
        <w:tblW w:w="5003" w:type="pct"/>
        <w:tblLook w:val="04A0" w:firstRow="1" w:lastRow="0" w:firstColumn="1" w:lastColumn="0" w:noHBand="0" w:noVBand="1"/>
      </w:tblPr>
      <w:tblGrid>
        <w:gridCol w:w="901"/>
        <w:gridCol w:w="7456"/>
        <w:gridCol w:w="989"/>
      </w:tblGrid>
      <w:tr w:rsidR="00057AD6" w:rsidRPr="00F6511D" w14:paraId="7F76C680" w14:textId="77777777" w:rsidTr="00B064C6">
        <w:trPr>
          <w:trHeight w:val="293"/>
        </w:trPr>
        <w:tc>
          <w:tcPr>
            <w:tcW w:w="4471" w:type="pct"/>
            <w:gridSpan w:val="2"/>
            <w:tcBorders>
              <w:top w:val="single" w:sz="12" w:space="0" w:color="auto"/>
              <w:left w:val="single" w:sz="12" w:space="0" w:color="auto"/>
              <w:bottom w:val="single" w:sz="12" w:space="0" w:color="auto"/>
            </w:tcBorders>
          </w:tcPr>
          <w:p w14:paraId="42B5B5E3" w14:textId="7777777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lastRenderedPageBreak/>
              <w:t>Medical Surgical Nursing</w:t>
            </w:r>
          </w:p>
        </w:tc>
        <w:tc>
          <w:tcPr>
            <w:tcW w:w="529" w:type="pct"/>
            <w:tcBorders>
              <w:top w:val="single" w:sz="12" w:space="0" w:color="auto"/>
              <w:bottom w:val="single" w:sz="12" w:space="0" w:color="auto"/>
            </w:tcBorders>
          </w:tcPr>
          <w:p w14:paraId="500F8BE6" w14:textId="7777777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t>Score</w:t>
            </w:r>
          </w:p>
        </w:tc>
      </w:tr>
      <w:tr w:rsidR="00057AD6" w:rsidRPr="00F6511D" w14:paraId="14508EF0" w14:textId="77777777" w:rsidTr="00B064C6">
        <w:trPr>
          <w:trHeight w:val="283"/>
        </w:trPr>
        <w:tc>
          <w:tcPr>
            <w:tcW w:w="4471" w:type="pct"/>
            <w:gridSpan w:val="2"/>
            <w:vMerge w:val="restart"/>
            <w:tcBorders>
              <w:top w:val="single" w:sz="12" w:space="0" w:color="auto"/>
              <w:left w:val="single" w:sz="12" w:space="0" w:color="auto"/>
            </w:tcBorders>
          </w:tcPr>
          <w:p w14:paraId="0AAA157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Criterion #1: </w:t>
            </w:r>
          </w:p>
          <w:p w14:paraId="3A05239C" w14:textId="77777777" w:rsidR="00057AD6" w:rsidRPr="00F6511D" w:rsidRDefault="00057AD6" w:rsidP="00B064C6">
            <w:pPr>
              <w:rPr>
                <w:rFonts w:asciiTheme="minorHAnsi" w:hAnsiTheme="minorHAnsi" w:cstheme="minorHAnsi"/>
                <w:b/>
                <w:bCs/>
                <w:color w:val="000000" w:themeColor="text1"/>
              </w:rPr>
            </w:pPr>
            <w:r w:rsidRPr="00F6511D">
              <w:rPr>
                <w:rFonts w:asciiTheme="minorHAnsi" w:hAnsiTheme="minorHAnsi" w:cstheme="minorHAnsi"/>
                <w:b/>
                <w:bCs/>
                <w:color w:val="000000" w:themeColor="text1"/>
              </w:rPr>
              <w:t>Leadership:</w:t>
            </w:r>
          </w:p>
          <w:p w14:paraId="3E3C8809" w14:textId="77777777" w:rsidR="00F6511D" w:rsidRPr="00F6511D" w:rsidRDefault="00F6511D" w:rsidP="00F6511D">
            <w:pPr>
              <w:pStyle w:val="ListParagraph"/>
              <w:numPr>
                <w:ilvl w:val="0"/>
                <w:numId w:val="8"/>
              </w:numPr>
              <w:rPr>
                <w:rFonts w:asciiTheme="minorHAnsi" w:hAnsiTheme="minorHAnsi" w:cstheme="minorHAnsi"/>
              </w:rPr>
            </w:pPr>
            <w:r w:rsidRPr="00F6511D">
              <w:rPr>
                <w:rFonts w:asciiTheme="minorHAnsi" w:hAnsiTheme="minorHAnsi" w:cstheme="minorHAnsi"/>
              </w:rPr>
              <w:t>Designs innovative ways to promote improved patient outcomes, effective throughputs, and care efficiency (i.e. Establishing practice committees, consistent Tier 1 or 2 Press Ganey result or similar leader rating).</w:t>
            </w:r>
          </w:p>
          <w:p w14:paraId="333BA2C1" w14:textId="77777777" w:rsidR="00F6511D" w:rsidRPr="00F6511D" w:rsidRDefault="00F6511D" w:rsidP="00F6511D">
            <w:pPr>
              <w:pStyle w:val="ListParagraph"/>
              <w:numPr>
                <w:ilvl w:val="0"/>
                <w:numId w:val="8"/>
              </w:numPr>
              <w:rPr>
                <w:rFonts w:asciiTheme="minorHAnsi" w:hAnsiTheme="minorHAnsi" w:cstheme="minorHAnsi"/>
              </w:rPr>
            </w:pPr>
            <w:r w:rsidRPr="00F6511D">
              <w:rPr>
                <w:rFonts w:asciiTheme="minorHAnsi" w:hAnsiTheme="minorHAnsi" w:cstheme="minorHAnsi"/>
              </w:rPr>
              <w:t xml:space="preserve">Strategic thinker with ability to lead with integrity. </w:t>
            </w:r>
          </w:p>
          <w:p w14:paraId="11DF85A8" w14:textId="77777777" w:rsidR="00F6511D" w:rsidRPr="00F6511D" w:rsidRDefault="00F6511D" w:rsidP="00F6511D">
            <w:pPr>
              <w:pStyle w:val="ListParagraph"/>
              <w:numPr>
                <w:ilvl w:val="0"/>
                <w:numId w:val="8"/>
              </w:numPr>
              <w:rPr>
                <w:rFonts w:asciiTheme="minorHAnsi" w:hAnsiTheme="minorHAnsi" w:cstheme="minorHAnsi"/>
              </w:rPr>
            </w:pPr>
            <w:r w:rsidRPr="00F6511D">
              <w:rPr>
                <w:rFonts w:asciiTheme="minorHAnsi" w:hAnsiTheme="minorHAnsi" w:cstheme="minorHAnsi"/>
              </w:rPr>
              <w:t xml:space="preserve">Demonstrates knowledge of fiscal responsibility. </w:t>
            </w:r>
          </w:p>
          <w:p w14:paraId="471732B5" w14:textId="77777777" w:rsidR="00F6511D" w:rsidRPr="00F6511D" w:rsidRDefault="00F6511D" w:rsidP="00F6511D">
            <w:pPr>
              <w:pStyle w:val="ListParagraph"/>
              <w:numPr>
                <w:ilvl w:val="0"/>
                <w:numId w:val="8"/>
              </w:numPr>
              <w:rPr>
                <w:rFonts w:asciiTheme="minorHAnsi" w:hAnsiTheme="minorHAnsi" w:cstheme="minorHAnsi"/>
              </w:rPr>
            </w:pPr>
            <w:r w:rsidRPr="00F6511D">
              <w:rPr>
                <w:rFonts w:asciiTheme="minorHAnsi" w:hAnsiTheme="minorHAnsi" w:cstheme="minorHAnsi"/>
              </w:rPr>
              <w:t>Ability to apply change theory when leading quality improvement initiatives/projects and evaluating outcomes (</w:t>
            </w:r>
            <w:proofErr w:type="spellStart"/>
            <w:r w:rsidRPr="00F6511D">
              <w:rPr>
                <w:rFonts w:asciiTheme="minorHAnsi" w:hAnsiTheme="minorHAnsi" w:cstheme="minorHAnsi"/>
              </w:rPr>
              <w:t>ie</w:t>
            </w:r>
            <w:proofErr w:type="spellEnd"/>
            <w:r w:rsidRPr="00F6511D">
              <w:rPr>
                <w:rFonts w:asciiTheme="minorHAnsi" w:hAnsiTheme="minorHAnsi" w:cstheme="minorHAnsi"/>
              </w:rPr>
              <w:t xml:space="preserve">. Quality dashboard, Open for Business, Lean-sigma advocate). </w:t>
            </w:r>
          </w:p>
          <w:p w14:paraId="7233DACE" w14:textId="600117D4" w:rsidR="00057AD6" w:rsidRPr="00F6511D" w:rsidRDefault="00F6511D" w:rsidP="00F6511D">
            <w:pPr>
              <w:pStyle w:val="ListParagraph"/>
              <w:numPr>
                <w:ilvl w:val="0"/>
                <w:numId w:val="8"/>
              </w:numPr>
              <w:rPr>
                <w:rFonts w:asciiTheme="minorHAnsi" w:hAnsiTheme="minorHAnsi" w:cstheme="minorHAnsi"/>
                <w:i/>
                <w:color w:val="000000" w:themeColor="text1"/>
              </w:rPr>
            </w:pPr>
            <w:r w:rsidRPr="00F6511D">
              <w:rPr>
                <w:rFonts w:asciiTheme="minorHAnsi" w:hAnsiTheme="minorHAnsi" w:cstheme="minorHAnsi"/>
              </w:rPr>
              <w:t>Demonstrates active engagement in the areas of workforce planning, staff recruitment and retention activities, overseeing training (i.e. ability to grow leaders and is known to be an industry leader in mentoring up and coming nurse leaders.)</w:t>
            </w:r>
          </w:p>
        </w:tc>
        <w:tc>
          <w:tcPr>
            <w:tcW w:w="529" w:type="pct"/>
            <w:tcBorders>
              <w:top w:val="single" w:sz="12" w:space="0" w:color="auto"/>
            </w:tcBorders>
          </w:tcPr>
          <w:p w14:paraId="4A5E0772"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0</w:t>
            </w:r>
          </w:p>
        </w:tc>
      </w:tr>
      <w:tr w:rsidR="00057AD6" w:rsidRPr="00F6511D" w14:paraId="791BDEE8" w14:textId="77777777" w:rsidTr="00B064C6">
        <w:trPr>
          <w:trHeight w:val="283"/>
        </w:trPr>
        <w:tc>
          <w:tcPr>
            <w:tcW w:w="4471" w:type="pct"/>
            <w:gridSpan w:val="2"/>
            <w:vMerge/>
            <w:tcBorders>
              <w:left w:val="single" w:sz="12" w:space="0" w:color="auto"/>
            </w:tcBorders>
          </w:tcPr>
          <w:p w14:paraId="71883D97" w14:textId="77777777" w:rsidR="00057AD6" w:rsidRPr="00F6511D" w:rsidRDefault="00057AD6" w:rsidP="00B064C6">
            <w:pPr>
              <w:rPr>
                <w:rFonts w:asciiTheme="minorHAnsi" w:hAnsiTheme="minorHAnsi" w:cstheme="minorHAnsi"/>
                <w:color w:val="000000" w:themeColor="text1"/>
              </w:rPr>
            </w:pPr>
          </w:p>
        </w:tc>
        <w:tc>
          <w:tcPr>
            <w:tcW w:w="529" w:type="pct"/>
          </w:tcPr>
          <w:p w14:paraId="12AFB0BC"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1074436E" w14:textId="77777777" w:rsidTr="00B064C6">
        <w:trPr>
          <w:trHeight w:val="283"/>
        </w:trPr>
        <w:tc>
          <w:tcPr>
            <w:tcW w:w="4471" w:type="pct"/>
            <w:gridSpan w:val="2"/>
            <w:vMerge/>
            <w:tcBorders>
              <w:left w:val="single" w:sz="12" w:space="0" w:color="auto"/>
            </w:tcBorders>
          </w:tcPr>
          <w:p w14:paraId="3D43567A" w14:textId="77777777" w:rsidR="00057AD6" w:rsidRPr="00F6511D" w:rsidRDefault="00057AD6" w:rsidP="00B064C6">
            <w:pPr>
              <w:rPr>
                <w:rFonts w:asciiTheme="minorHAnsi" w:hAnsiTheme="minorHAnsi" w:cstheme="minorHAnsi"/>
                <w:color w:val="000000" w:themeColor="text1"/>
              </w:rPr>
            </w:pPr>
          </w:p>
        </w:tc>
        <w:tc>
          <w:tcPr>
            <w:tcW w:w="529" w:type="pct"/>
          </w:tcPr>
          <w:p w14:paraId="5B596B3F"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7098D1C7" w14:textId="77777777" w:rsidTr="00B064C6">
        <w:trPr>
          <w:trHeight w:val="283"/>
        </w:trPr>
        <w:tc>
          <w:tcPr>
            <w:tcW w:w="4471" w:type="pct"/>
            <w:gridSpan w:val="2"/>
            <w:vMerge/>
            <w:tcBorders>
              <w:left w:val="single" w:sz="12" w:space="0" w:color="auto"/>
            </w:tcBorders>
          </w:tcPr>
          <w:p w14:paraId="574B89E2" w14:textId="77777777" w:rsidR="00057AD6" w:rsidRPr="00F6511D" w:rsidRDefault="00057AD6" w:rsidP="00B064C6">
            <w:pPr>
              <w:rPr>
                <w:rFonts w:asciiTheme="minorHAnsi" w:hAnsiTheme="minorHAnsi" w:cstheme="minorHAnsi"/>
                <w:color w:val="000000" w:themeColor="text1"/>
              </w:rPr>
            </w:pPr>
          </w:p>
        </w:tc>
        <w:tc>
          <w:tcPr>
            <w:tcW w:w="529" w:type="pct"/>
          </w:tcPr>
          <w:p w14:paraId="07F5826A"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7781B063" w14:textId="77777777" w:rsidTr="00B064C6">
        <w:trPr>
          <w:trHeight w:val="283"/>
        </w:trPr>
        <w:tc>
          <w:tcPr>
            <w:tcW w:w="4471" w:type="pct"/>
            <w:gridSpan w:val="2"/>
            <w:vMerge/>
            <w:tcBorders>
              <w:left w:val="single" w:sz="12" w:space="0" w:color="auto"/>
            </w:tcBorders>
          </w:tcPr>
          <w:p w14:paraId="31B4C51E" w14:textId="77777777" w:rsidR="00057AD6" w:rsidRPr="00F6511D" w:rsidRDefault="00057AD6" w:rsidP="00B064C6">
            <w:pPr>
              <w:rPr>
                <w:rFonts w:asciiTheme="minorHAnsi" w:hAnsiTheme="minorHAnsi" w:cstheme="minorHAnsi"/>
                <w:color w:val="000000" w:themeColor="text1"/>
              </w:rPr>
            </w:pPr>
          </w:p>
        </w:tc>
        <w:tc>
          <w:tcPr>
            <w:tcW w:w="529" w:type="pct"/>
          </w:tcPr>
          <w:p w14:paraId="7EFAD31B"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3B9CFB6F" w14:textId="77777777" w:rsidTr="00B064C6">
        <w:trPr>
          <w:trHeight w:val="283"/>
        </w:trPr>
        <w:tc>
          <w:tcPr>
            <w:tcW w:w="4471" w:type="pct"/>
            <w:gridSpan w:val="2"/>
            <w:vMerge/>
            <w:tcBorders>
              <w:left w:val="single" w:sz="12" w:space="0" w:color="auto"/>
              <w:bottom w:val="single" w:sz="12" w:space="0" w:color="auto"/>
            </w:tcBorders>
          </w:tcPr>
          <w:p w14:paraId="4558B04A"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766FD721"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4513368B" w14:textId="77777777" w:rsidTr="00B064C6">
        <w:trPr>
          <w:trHeight w:val="283"/>
        </w:trPr>
        <w:tc>
          <w:tcPr>
            <w:tcW w:w="4471" w:type="pct"/>
            <w:gridSpan w:val="2"/>
            <w:vMerge w:val="restart"/>
            <w:tcBorders>
              <w:top w:val="single" w:sz="12" w:space="0" w:color="auto"/>
              <w:left w:val="single" w:sz="12" w:space="0" w:color="auto"/>
            </w:tcBorders>
          </w:tcPr>
          <w:p w14:paraId="1066A12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Criterion #2: </w:t>
            </w:r>
          </w:p>
          <w:p w14:paraId="4C400D42" w14:textId="77777777" w:rsidR="00057AD6" w:rsidRPr="00F6511D" w:rsidRDefault="00057AD6" w:rsidP="00B064C6">
            <w:pPr>
              <w:rPr>
                <w:rFonts w:asciiTheme="minorHAnsi" w:hAnsiTheme="minorHAnsi" w:cstheme="minorHAnsi"/>
                <w:b/>
                <w:bCs/>
                <w:i/>
                <w:color w:val="000000" w:themeColor="text1"/>
              </w:rPr>
            </w:pPr>
            <w:r w:rsidRPr="00F6511D">
              <w:rPr>
                <w:rFonts w:asciiTheme="minorHAnsi" w:hAnsiTheme="minorHAnsi" w:cstheme="minorHAnsi"/>
                <w:b/>
                <w:bCs/>
                <w:i/>
                <w:color w:val="000000" w:themeColor="text1"/>
              </w:rPr>
              <w:t xml:space="preserve">Advocacy: </w:t>
            </w:r>
          </w:p>
          <w:p w14:paraId="09601F86" w14:textId="77777777" w:rsidR="00F6511D" w:rsidRPr="00F6511D" w:rsidRDefault="00F6511D" w:rsidP="00F6511D">
            <w:pPr>
              <w:pStyle w:val="ListParagraph"/>
              <w:numPr>
                <w:ilvl w:val="0"/>
                <w:numId w:val="9"/>
              </w:numPr>
              <w:rPr>
                <w:rFonts w:asciiTheme="minorHAnsi" w:hAnsiTheme="minorHAnsi" w:cstheme="minorHAnsi"/>
              </w:rPr>
            </w:pPr>
            <w:r w:rsidRPr="00F6511D">
              <w:rPr>
                <w:rFonts w:asciiTheme="minorHAnsi" w:hAnsiTheme="minorHAnsi" w:cstheme="minorHAnsi"/>
              </w:rPr>
              <w:t>Demonstrates ability to implement policies that promotes diversity, equity, inclusion.</w:t>
            </w:r>
          </w:p>
          <w:p w14:paraId="47A60323" w14:textId="77777777" w:rsidR="00F6511D" w:rsidRPr="00F6511D" w:rsidRDefault="00F6511D" w:rsidP="00F6511D">
            <w:pPr>
              <w:pStyle w:val="ListParagraph"/>
              <w:numPr>
                <w:ilvl w:val="0"/>
                <w:numId w:val="9"/>
              </w:numPr>
              <w:rPr>
                <w:rFonts w:asciiTheme="minorHAnsi" w:hAnsiTheme="minorHAnsi" w:cstheme="minorHAnsi"/>
              </w:rPr>
            </w:pPr>
            <w:r w:rsidRPr="00F6511D">
              <w:rPr>
                <w:rFonts w:asciiTheme="minorHAnsi" w:hAnsiTheme="minorHAnsi" w:cstheme="minorHAnsi"/>
              </w:rPr>
              <w:t>Advocates for the “voice of nurses” at the table and creates equal opportunity for all to voice out opinion and thoughts on matters that directly affects clinical operation and staff development.</w:t>
            </w:r>
          </w:p>
          <w:p w14:paraId="46D33D0A" w14:textId="77777777" w:rsidR="00F6511D" w:rsidRPr="00F6511D" w:rsidRDefault="00F6511D" w:rsidP="00F6511D">
            <w:pPr>
              <w:pStyle w:val="ListParagraph"/>
              <w:numPr>
                <w:ilvl w:val="0"/>
                <w:numId w:val="9"/>
              </w:numPr>
              <w:rPr>
                <w:rFonts w:asciiTheme="minorHAnsi" w:hAnsiTheme="minorHAnsi" w:cstheme="minorHAnsi"/>
              </w:rPr>
            </w:pPr>
            <w:r w:rsidRPr="00F6511D">
              <w:rPr>
                <w:rFonts w:asciiTheme="minorHAnsi" w:hAnsiTheme="minorHAnsi" w:cstheme="minorHAnsi"/>
              </w:rPr>
              <w:t xml:space="preserve">Champions safe staffing ratios and promoting a safe working environment. Includes meeting the care needs of the patients, the quality of care provided, and protecting patient rights.  </w:t>
            </w:r>
          </w:p>
          <w:p w14:paraId="30D994FB" w14:textId="77777777" w:rsidR="00F6511D" w:rsidRPr="00F6511D" w:rsidRDefault="00F6511D" w:rsidP="00F6511D">
            <w:pPr>
              <w:pStyle w:val="ListParagraph"/>
              <w:numPr>
                <w:ilvl w:val="0"/>
                <w:numId w:val="9"/>
              </w:numPr>
              <w:rPr>
                <w:rFonts w:asciiTheme="minorHAnsi" w:hAnsiTheme="minorHAnsi" w:cstheme="minorHAnsi"/>
              </w:rPr>
            </w:pPr>
            <w:r w:rsidRPr="00F6511D">
              <w:rPr>
                <w:rFonts w:asciiTheme="minorHAnsi" w:hAnsiTheme="minorHAnsi" w:cstheme="minorHAnsi"/>
              </w:rPr>
              <w:t xml:space="preserve">Advocates for the nursing profession and professional certifications, specialty and or memberships.  </w:t>
            </w:r>
          </w:p>
          <w:p w14:paraId="50498580" w14:textId="26352DB0" w:rsidR="00057AD6" w:rsidRPr="00F6511D" w:rsidRDefault="00F6511D" w:rsidP="00F6511D">
            <w:pPr>
              <w:pStyle w:val="ListParagraph"/>
              <w:numPr>
                <w:ilvl w:val="0"/>
                <w:numId w:val="9"/>
              </w:numPr>
              <w:rPr>
                <w:rFonts w:asciiTheme="minorHAnsi" w:hAnsiTheme="minorHAnsi" w:cstheme="minorHAnsi"/>
                <w:i/>
                <w:color w:val="000000" w:themeColor="text1"/>
              </w:rPr>
            </w:pPr>
            <w:r w:rsidRPr="00F6511D">
              <w:rPr>
                <w:rFonts w:asciiTheme="minorHAnsi" w:hAnsiTheme="minorHAnsi" w:cstheme="minorHAnsi"/>
              </w:rPr>
              <w:t>Advocates for environments that support self-care, personal health, and well-being.</w:t>
            </w:r>
          </w:p>
        </w:tc>
        <w:tc>
          <w:tcPr>
            <w:tcW w:w="529" w:type="pct"/>
            <w:tcBorders>
              <w:top w:val="single" w:sz="12" w:space="0" w:color="auto"/>
            </w:tcBorders>
          </w:tcPr>
          <w:p w14:paraId="2F93684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0</w:t>
            </w:r>
          </w:p>
        </w:tc>
      </w:tr>
      <w:tr w:rsidR="00057AD6" w:rsidRPr="00F6511D" w14:paraId="65F9AA27" w14:textId="77777777" w:rsidTr="00B064C6">
        <w:trPr>
          <w:trHeight w:val="283"/>
        </w:trPr>
        <w:tc>
          <w:tcPr>
            <w:tcW w:w="4471" w:type="pct"/>
            <w:gridSpan w:val="2"/>
            <w:vMerge/>
            <w:tcBorders>
              <w:left w:val="single" w:sz="12" w:space="0" w:color="auto"/>
            </w:tcBorders>
          </w:tcPr>
          <w:p w14:paraId="0D203D6E" w14:textId="77777777" w:rsidR="00057AD6" w:rsidRPr="00F6511D" w:rsidRDefault="00057AD6" w:rsidP="00B064C6">
            <w:pPr>
              <w:rPr>
                <w:rFonts w:asciiTheme="minorHAnsi" w:hAnsiTheme="minorHAnsi" w:cstheme="minorHAnsi"/>
                <w:color w:val="000000" w:themeColor="text1"/>
              </w:rPr>
            </w:pPr>
          </w:p>
        </w:tc>
        <w:tc>
          <w:tcPr>
            <w:tcW w:w="529" w:type="pct"/>
          </w:tcPr>
          <w:p w14:paraId="28E14AA7"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2D47C63E" w14:textId="77777777" w:rsidTr="00B064C6">
        <w:trPr>
          <w:trHeight w:val="283"/>
        </w:trPr>
        <w:tc>
          <w:tcPr>
            <w:tcW w:w="4471" w:type="pct"/>
            <w:gridSpan w:val="2"/>
            <w:vMerge/>
            <w:tcBorders>
              <w:left w:val="single" w:sz="12" w:space="0" w:color="auto"/>
            </w:tcBorders>
          </w:tcPr>
          <w:p w14:paraId="360190EE" w14:textId="77777777" w:rsidR="00057AD6" w:rsidRPr="00F6511D" w:rsidRDefault="00057AD6" w:rsidP="00B064C6">
            <w:pPr>
              <w:rPr>
                <w:rFonts w:asciiTheme="minorHAnsi" w:hAnsiTheme="minorHAnsi" w:cstheme="minorHAnsi"/>
                <w:color w:val="000000" w:themeColor="text1"/>
              </w:rPr>
            </w:pPr>
          </w:p>
        </w:tc>
        <w:tc>
          <w:tcPr>
            <w:tcW w:w="529" w:type="pct"/>
          </w:tcPr>
          <w:p w14:paraId="7521D07A"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61B91EA2" w14:textId="77777777" w:rsidTr="00B064C6">
        <w:trPr>
          <w:trHeight w:val="283"/>
        </w:trPr>
        <w:tc>
          <w:tcPr>
            <w:tcW w:w="4471" w:type="pct"/>
            <w:gridSpan w:val="2"/>
            <w:vMerge/>
            <w:tcBorders>
              <w:left w:val="single" w:sz="12" w:space="0" w:color="auto"/>
            </w:tcBorders>
          </w:tcPr>
          <w:p w14:paraId="358CFDFC" w14:textId="77777777" w:rsidR="00057AD6" w:rsidRPr="00F6511D" w:rsidRDefault="00057AD6" w:rsidP="00B064C6">
            <w:pPr>
              <w:rPr>
                <w:rFonts w:asciiTheme="minorHAnsi" w:hAnsiTheme="minorHAnsi" w:cstheme="minorHAnsi"/>
                <w:color w:val="000000" w:themeColor="text1"/>
              </w:rPr>
            </w:pPr>
          </w:p>
        </w:tc>
        <w:tc>
          <w:tcPr>
            <w:tcW w:w="529" w:type="pct"/>
          </w:tcPr>
          <w:p w14:paraId="7CF86EA1"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24479471" w14:textId="77777777" w:rsidTr="00B064C6">
        <w:trPr>
          <w:trHeight w:val="283"/>
        </w:trPr>
        <w:tc>
          <w:tcPr>
            <w:tcW w:w="4471" w:type="pct"/>
            <w:gridSpan w:val="2"/>
            <w:vMerge/>
            <w:tcBorders>
              <w:left w:val="single" w:sz="12" w:space="0" w:color="auto"/>
            </w:tcBorders>
          </w:tcPr>
          <w:p w14:paraId="15D90858" w14:textId="77777777" w:rsidR="00057AD6" w:rsidRPr="00F6511D" w:rsidRDefault="00057AD6" w:rsidP="00B064C6">
            <w:pPr>
              <w:rPr>
                <w:rFonts w:asciiTheme="minorHAnsi" w:hAnsiTheme="minorHAnsi" w:cstheme="minorHAnsi"/>
                <w:color w:val="000000" w:themeColor="text1"/>
              </w:rPr>
            </w:pPr>
          </w:p>
        </w:tc>
        <w:tc>
          <w:tcPr>
            <w:tcW w:w="529" w:type="pct"/>
          </w:tcPr>
          <w:p w14:paraId="4221C321"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2E48E2D0" w14:textId="77777777" w:rsidTr="00B064C6">
        <w:trPr>
          <w:trHeight w:val="283"/>
        </w:trPr>
        <w:tc>
          <w:tcPr>
            <w:tcW w:w="4471" w:type="pct"/>
            <w:gridSpan w:val="2"/>
            <w:vMerge/>
            <w:tcBorders>
              <w:left w:val="single" w:sz="12" w:space="0" w:color="auto"/>
              <w:bottom w:val="single" w:sz="12" w:space="0" w:color="auto"/>
            </w:tcBorders>
          </w:tcPr>
          <w:p w14:paraId="69168984"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20A67E52"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3282B292" w14:textId="77777777" w:rsidTr="00B064C6">
        <w:trPr>
          <w:trHeight w:val="293"/>
        </w:trPr>
        <w:tc>
          <w:tcPr>
            <w:tcW w:w="4471" w:type="pct"/>
            <w:gridSpan w:val="2"/>
            <w:vMerge w:val="restart"/>
            <w:tcBorders>
              <w:top w:val="single" w:sz="12" w:space="0" w:color="auto"/>
              <w:left w:val="single" w:sz="12" w:space="0" w:color="auto"/>
            </w:tcBorders>
          </w:tcPr>
          <w:p w14:paraId="3D3202EE"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Criterion #3:</w:t>
            </w:r>
          </w:p>
          <w:p w14:paraId="42A7353C" w14:textId="77777777" w:rsidR="00057AD6" w:rsidRPr="00F6511D" w:rsidRDefault="00057AD6" w:rsidP="00B064C6">
            <w:pPr>
              <w:rPr>
                <w:rFonts w:asciiTheme="minorHAnsi" w:hAnsiTheme="minorHAnsi" w:cstheme="minorHAnsi"/>
                <w:b/>
                <w:bCs/>
                <w:i/>
                <w:color w:val="000000" w:themeColor="text1"/>
              </w:rPr>
            </w:pPr>
            <w:r w:rsidRPr="00F6511D">
              <w:rPr>
                <w:rFonts w:asciiTheme="minorHAnsi" w:hAnsiTheme="minorHAnsi" w:cstheme="minorHAnsi"/>
                <w:b/>
                <w:bCs/>
                <w:i/>
                <w:color w:val="000000" w:themeColor="text1"/>
              </w:rPr>
              <w:t>Communication and Collaboration:</w:t>
            </w:r>
          </w:p>
          <w:p w14:paraId="52F712CB" w14:textId="2A8C7337" w:rsidR="00F6511D" w:rsidRPr="00F6511D" w:rsidRDefault="00057AD6" w:rsidP="00F6511D">
            <w:pPr>
              <w:pStyle w:val="ListParagraph"/>
              <w:numPr>
                <w:ilvl w:val="0"/>
                <w:numId w:val="4"/>
              </w:numPr>
              <w:rPr>
                <w:rFonts w:asciiTheme="minorHAnsi" w:hAnsiTheme="minorHAnsi" w:cstheme="minorHAnsi"/>
              </w:rPr>
            </w:pPr>
            <w:r w:rsidRPr="00F6511D">
              <w:rPr>
                <w:rFonts w:asciiTheme="minorHAnsi" w:hAnsiTheme="minorHAnsi" w:cstheme="minorHAnsi"/>
                <w:i/>
                <w:color w:val="000000" w:themeColor="text1"/>
              </w:rPr>
              <w:t xml:space="preserve"> </w:t>
            </w:r>
            <w:r w:rsidR="00F6511D" w:rsidRPr="00F6511D">
              <w:rPr>
                <w:rFonts w:asciiTheme="minorHAnsi" w:hAnsiTheme="minorHAnsi" w:cstheme="minorHAnsi"/>
              </w:rPr>
              <w:t xml:space="preserve"> Demonstrates ability to work with multigenerational workforce using a variety of communication techniques (effective verbal and written communication). </w:t>
            </w:r>
          </w:p>
          <w:p w14:paraId="6B98DA86" w14:textId="77777777" w:rsidR="00F6511D" w:rsidRPr="00F6511D" w:rsidRDefault="00F6511D" w:rsidP="00F6511D">
            <w:pPr>
              <w:pStyle w:val="ListParagraph"/>
              <w:numPr>
                <w:ilvl w:val="0"/>
                <w:numId w:val="4"/>
              </w:numPr>
              <w:rPr>
                <w:rFonts w:asciiTheme="minorHAnsi" w:hAnsiTheme="minorHAnsi" w:cstheme="minorHAnsi"/>
              </w:rPr>
            </w:pPr>
            <w:r w:rsidRPr="00F6511D">
              <w:rPr>
                <w:rFonts w:asciiTheme="minorHAnsi" w:hAnsiTheme="minorHAnsi" w:cstheme="minorHAnsi"/>
              </w:rPr>
              <w:t>Creates a culture of “safe zone” and promotes dignified conversation between and among healthcare teams and included staff in decision-making process.</w:t>
            </w:r>
          </w:p>
          <w:p w14:paraId="62042C48" w14:textId="77777777" w:rsidR="00F6511D" w:rsidRPr="00F6511D" w:rsidRDefault="00F6511D" w:rsidP="00F6511D">
            <w:pPr>
              <w:pStyle w:val="ListParagraph"/>
              <w:numPr>
                <w:ilvl w:val="0"/>
                <w:numId w:val="4"/>
              </w:numPr>
              <w:rPr>
                <w:rFonts w:asciiTheme="minorHAnsi" w:hAnsiTheme="minorHAnsi" w:cstheme="minorHAnsi"/>
              </w:rPr>
            </w:pPr>
            <w:r w:rsidRPr="00F6511D">
              <w:rPr>
                <w:rFonts w:asciiTheme="minorHAnsi" w:hAnsiTheme="minorHAnsi" w:cstheme="minorHAnsi"/>
              </w:rPr>
              <w:t>Ability to work effectively with diverse professionals and stakeholders to enhance patient care (</w:t>
            </w:r>
            <w:proofErr w:type="spellStart"/>
            <w:r w:rsidRPr="00F6511D">
              <w:rPr>
                <w:rFonts w:asciiTheme="minorHAnsi" w:hAnsiTheme="minorHAnsi" w:cstheme="minorHAnsi"/>
              </w:rPr>
              <w:t>ie</w:t>
            </w:r>
            <w:proofErr w:type="spellEnd"/>
            <w:r w:rsidRPr="00F6511D">
              <w:rPr>
                <w:rFonts w:asciiTheme="minorHAnsi" w:hAnsiTheme="minorHAnsi" w:cstheme="minorHAnsi"/>
              </w:rPr>
              <w:t>.  Supports interprofessional grand rounds, informal learning opportunities, implementation of evidence-based practices)</w:t>
            </w:r>
          </w:p>
          <w:p w14:paraId="5523ABAF" w14:textId="77777777" w:rsidR="00F6511D" w:rsidRPr="00F6511D" w:rsidRDefault="00F6511D" w:rsidP="00F6511D">
            <w:pPr>
              <w:pStyle w:val="ListParagraph"/>
              <w:numPr>
                <w:ilvl w:val="0"/>
                <w:numId w:val="4"/>
              </w:numPr>
              <w:rPr>
                <w:rFonts w:asciiTheme="minorHAnsi" w:hAnsiTheme="minorHAnsi" w:cstheme="minorHAnsi"/>
              </w:rPr>
            </w:pPr>
            <w:r w:rsidRPr="00F6511D">
              <w:rPr>
                <w:rFonts w:asciiTheme="minorHAnsi" w:hAnsiTheme="minorHAnsi" w:cstheme="minorHAnsi"/>
              </w:rPr>
              <w:t>Navigates interdisciplinary relationships and contribute to a cohesive healthcare environment that prioritizes safe delivery of care and improved patient outcome.</w:t>
            </w:r>
          </w:p>
          <w:p w14:paraId="23B2114C" w14:textId="0FBC3E8E" w:rsidR="00057AD6" w:rsidRPr="00F6511D" w:rsidRDefault="00F6511D" w:rsidP="00F6511D">
            <w:pPr>
              <w:pStyle w:val="ListParagraph"/>
              <w:numPr>
                <w:ilvl w:val="0"/>
                <w:numId w:val="4"/>
              </w:numPr>
              <w:rPr>
                <w:rFonts w:asciiTheme="minorHAnsi" w:hAnsiTheme="minorHAnsi" w:cstheme="minorHAnsi"/>
              </w:rPr>
            </w:pPr>
            <w:r w:rsidRPr="00F6511D">
              <w:rPr>
                <w:rFonts w:asciiTheme="minorHAnsi" w:hAnsiTheme="minorHAnsi" w:cstheme="minorHAnsi"/>
              </w:rPr>
              <w:t>Supports meaningful academic experience for students and other novice practitioners (i.e. supports teaching instruction in the area and supports school and other higher education institution partnership.</w:t>
            </w:r>
          </w:p>
        </w:tc>
        <w:tc>
          <w:tcPr>
            <w:tcW w:w="529" w:type="pct"/>
            <w:tcBorders>
              <w:top w:val="single" w:sz="12" w:space="0" w:color="auto"/>
            </w:tcBorders>
          </w:tcPr>
          <w:p w14:paraId="014E4391"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0</w:t>
            </w:r>
          </w:p>
        </w:tc>
      </w:tr>
      <w:tr w:rsidR="00057AD6" w:rsidRPr="00F6511D" w14:paraId="1FB21744" w14:textId="77777777" w:rsidTr="00B064C6">
        <w:trPr>
          <w:trHeight w:val="293"/>
        </w:trPr>
        <w:tc>
          <w:tcPr>
            <w:tcW w:w="4471" w:type="pct"/>
            <w:gridSpan w:val="2"/>
            <w:vMerge/>
            <w:tcBorders>
              <w:left w:val="single" w:sz="12" w:space="0" w:color="auto"/>
            </w:tcBorders>
          </w:tcPr>
          <w:p w14:paraId="5B095AEA" w14:textId="77777777" w:rsidR="00057AD6" w:rsidRPr="00F6511D" w:rsidRDefault="00057AD6" w:rsidP="00B064C6">
            <w:pPr>
              <w:rPr>
                <w:rFonts w:asciiTheme="minorHAnsi" w:hAnsiTheme="minorHAnsi" w:cstheme="minorHAnsi"/>
                <w:color w:val="000000" w:themeColor="text1"/>
              </w:rPr>
            </w:pPr>
          </w:p>
        </w:tc>
        <w:tc>
          <w:tcPr>
            <w:tcW w:w="529" w:type="pct"/>
          </w:tcPr>
          <w:p w14:paraId="10F19A1D"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5B081DFD" w14:textId="77777777" w:rsidTr="00B064C6">
        <w:trPr>
          <w:trHeight w:val="293"/>
        </w:trPr>
        <w:tc>
          <w:tcPr>
            <w:tcW w:w="4471" w:type="pct"/>
            <w:gridSpan w:val="2"/>
            <w:vMerge/>
            <w:tcBorders>
              <w:left w:val="single" w:sz="12" w:space="0" w:color="auto"/>
            </w:tcBorders>
          </w:tcPr>
          <w:p w14:paraId="0E333F2F" w14:textId="77777777" w:rsidR="00057AD6" w:rsidRPr="00F6511D" w:rsidRDefault="00057AD6" w:rsidP="00B064C6">
            <w:pPr>
              <w:rPr>
                <w:rFonts w:asciiTheme="minorHAnsi" w:hAnsiTheme="minorHAnsi" w:cstheme="minorHAnsi"/>
                <w:color w:val="000000" w:themeColor="text1"/>
              </w:rPr>
            </w:pPr>
          </w:p>
        </w:tc>
        <w:tc>
          <w:tcPr>
            <w:tcW w:w="529" w:type="pct"/>
          </w:tcPr>
          <w:p w14:paraId="5F0B9962"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44773A97" w14:textId="77777777" w:rsidTr="00B064C6">
        <w:trPr>
          <w:trHeight w:val="293"/>
        </w:trPr>
        <w:tc>
          <w:tcPr>
            <w:tcW w:w="4471" w:type="pct"/>
            <w:gridSpan w:val="2"/>
            <w:vMerge/>
            <w:tcBorders>
              <w:left w:val="single" w:sz="12" w:space="0" w:color="auto"/>
            </w:tcBorders>
          </w:tcPr>
          <w:p w14:paraId="6173677F" w14:textId="77777777" w:rsidR="00057AD6" w:rsidRPr="00F6511D" w:rsidRDefault="00057AD6" w:rsidP="00B064C6">
            <w:pPr>
              <w:rPr>
                <w:rFonts w:asciiTheme="minorHAnsi" w:hAnsiTheme="minorHAnsi" w:cstheme="minorHAnsi"/>
                <w:color w:val="000000" w:themeColor="text1"/>
              </w:rPr>
            </w:pPr>
          </w:p>
        </w:tc>
        <w:tc>
          <w:tcPr>
            <w:tcW w:w="529" w:type="pct"/>
          </w:tcPr>
          <w:p w14:paraId="23566541"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2292505B" w14:textId="77777777" w:rsidTr="00B064C6">
        <w:trPr>
          <w:trHeight w:val="293"/>
        </w:trPr>
        <w:tc>
          <w:tcPr>
            <w:tcW w:w="4471" w:type="pct"/>
            <w:gridSpan w:val="2"/>
            <w:vMerge/>
            <w:tcBorders>
              <w:left w:val="single" w:sz="12" w:space="0" w:color="auto"/>
            </w:tcBorders>
          </w:tcPr>
          <w:p w14:paraId="2D0F93BD" w14:textId="77777777" w:rsidR="00057AD6" w:rsidRPr="00F6511D" w:rsidRDefault="00057AD6" w:rsidP="00B064C6">
            <w:pPr>
              <w:rPr>
                <w:rFonts w:asciiTheme="minorHAnsi" w:hAnsiTheme="minorHAnsi" w:cstheme="minorHAnsi"/>
                <w:color w:val="000000" w:themeColor="text1"/>
              </w:rPr>
            </w:pPr>
          </w:p>
        </w:tc>
        <w:tc>
          <w:tcPr>
            <w:tcW w:w="529" w:type="pct"/>
          </w:tcPr>
          <w:p w14:paraId="49A38E2E"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689C7EFF" w14:textId="77777777" w:rsidTr="00B064C6">
        <w:trPr>
          <w:trHeight w:val="293"/>
        </w:trPr>
        <w:tc>
          <w:tcPr>
            <w:tcW w:w="4471" w:type="pct"/>
            <w:gridSpan w:val="2"/>
            <w:vMerge/>
            <w:tcBorders>
              <w:left w:val="single" w:sz="12" w:space="0" w:color="auto"/>
              <w:bottom w:val="single" w:sz="12" w:space="0" w:color="auto"/>
            </w:tcBorders>
          </w:tcPr>
          <w:p w14:paraId="62217E23"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39F0DEB4"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471BA46C" w14:textId="77777777" w:rsidTr="00B064C6">
        <w:trPr>
          <w:trHeight w:val="293"/>
        </w:trPr>
        <w:tc>
          <w:tcPr>
            <w:tcW w:w="4471" w:type="pct"/>
            <w:gridSpan w:val="2"/>
            <w:vMerge w:val="restart"/>
            <w:tcBorders>
              <w:top w:val="single" w:sz="12" w:space="0" w:color="auto"/>
              <w:left w:val="single" w:sz="12" w:space="0" w:color="auto"/>
            </w:tcBorders>
          </w:tcPr>
          <w:p w14:paraId="56C0F425"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Criterion #4: </w:t>
            </w:r>
          </w:p>
          <w:p w14:paraId="436324C7" w14:textId="77777777" w:rsidR="00057AD6" w:rsidRPr="00F6511D" w:rsidRDefault="00057AD6" w:rsidP="00B064C6">
            <w:pPr>
              <w:rPr>
                <w:rFonts w:asciiTheme="minorHAnsi" w:hAnsiTheme="minorHAnsi" w:cstheme="minorHAnsi"/>
                <w:b/>
                <w:bCs/>
                <w:color w:val="000000" w:themeColor="text1"/>
              </w:rPr>
            </w:pPr>
            <w:r w:rsidRPr="00F6511D">
              <w:rPr>
                <w:rFonts w:asciiTheme="minorHAnsi" w:hAnsiTheme="minorHAnsi" w:cstheme="minorHAnsi"/>
                <w:b/>
                <w:bCs/>
                <w:color w:val="000000" w:themeColor="text1"/>
              </w:rPr>
              <w:t>Ethical Practice:</w:t>
            </w:r>
          </w:p>
          <w:p w14:paraId="663A8091" w14:textId="545E13F0" w:rsidR="00F6511D" w:rsidRPr="00F6511D" w:rsidRDefault="00F6511D" w:rsidP="00F6511D">
            <w:pPr>
              <w:pStyle w:val="ListParagraph"/>
              <w:numPr>
                <w:ilvl w:val="0"/>
                <w:numId w:val="5"/>
              </w:numPr>
              <w:rPr>
                <w:rFonts w:asciiTheme="minorHAnsi" w:hAnsiTheme="minorHAnsi" w:cstheme="minorHAnsi"/>
              </w:rPr>
            </w:pPr>
            <w:r w:rsidRPr="00F6511D">
              <w:rPr>
                <w:rFonts w:asciiTheme="minorHAnsi" w:hAnsiTheme="minorHAnsi" w:cstheme="minorHAnsi"/>
              </w:rPr>
              <w:t>Demonstrates integrity, transparency, and fairness in decision-making process (i.e.  shares relevant information and acts in accordance with ANA Code of Conduct.</w:t>
            </w:r>
          </w:p>
          <w:p w14:paraId="6D632D77" w14:textId="77777777" w:rsidR="00F6511D" w:rsidRPr="00F6511D" w:rsidRDefault="00F6511D" w:rsidP="00F6511D">
            <w:pPr>
              <w:pStyle w:val="ListParagraph"/>
              <w:numPr>
                <w:ilvl w:val="0"/>
                <w:numId w:val="5"/>
              </w:numPr>
              <w:rPr>
                <w:rFonts w:asciiTheme="minorHAnsi" w:hAnsiTheme="minorHAnsi" w:cstheme="minorHAnsi"/>
              </w:rPr>
            </w:pPr>
            <w:r w:rsidRPr="00F6511D">
              <w:rPr>
                <w:rFonts w:asciiTheme="minorHAnsi" w:hAnsiTheme="minorHAnsi" w:cstheme="minorHAnsi"/>
              </w:rPr>
              <w:t>Creates a culture of trust and a promoter of inclusive practices in healthcare.</w:t>
            </w:r>
          </w:p>
          <w:p w14:paraId="10D41290" w14:textId="77777777" w:rsidR="00F6511D" w:rsidRPr="00F6511D" w:rsidRDefault="00F6511D" w:rsidP="00F6511D">
            <w:pPr>
              <w:pStyle w:val="ListParagraph"/>
              <w:numPr>
                <w:ilvl w:val="0"/>
                <w:numId w:val="5"/>
              </w:numPr>
              <w:rPr>
                <w:rFonts w:asciiTheme="minorHAnsi" w:hAnsiTheme="minorHAnsi" w:cstheme="minorHAnsi"/>
              </w:rPr>
            </w:pPr>
            <w:proofErr w:type="gramStart"/>
            <w:r w:rsidRPr="00F6511D">
              <w:rPr>
                <w:rFonts w:asciiTheme="minorHAnsi" w:hAnsiTheme="minorHAnsi" w:cstheme="minorHAnsi"/>
              </w:rPr>
              <w:t>Models</w:t>
            </w:r>
            <w:proofErr w:type="gramEnd"/>
            <w:r w:rsidRPr="00F6511D">
              <w:rPr>
                <w:rFonts w:asciiTheme="minorHAnsi" w:hAnsiTheme="minorHAnsi" w:cstheme="minorHAnsi"/>
              </w:rPr>
              <w:t xml:space="preserve"> ethical behaviors in clinical practice and in staff development. </w:t>
            </w:r>
          </w:p>
          <w:p w14:paraId="32D8DA2E" w14:textId="77777777" w:rsidR="00F6511D" w:rsidRPr="00F6511D" w:rsidRDefault="00F6511D" w:rsidP="00F6511D">
            <w:pPr>
              <w:pStyle w:val="ListParagraph"/>
              <w:numPr>
                <w:ilvl w:val="0"/>
                <w:numId w:val="5"/>
              </w:numPr>
              <w:rPr>
                <w:rFonts w:asciiTheme="minorHAnsi" w:hAnsiTheme="minorHAnsi" w:cstheme="minorHAnsi"/>
              </w:rPr>
            </w:pPr>
            <w:r w:rsidRPr="00F6511D">
              <w:rPr>
                <w:rFonts w:asciiTheme="minorHAnsi" w:hAnsiTheme="minorHAnsi" w:cstheme="minorHAnsi"/>
              </w:rPr>
              <w:t xml:space="preserve">Works to resolve ethical dilemmas together with multidisciplinary team. </w:t>
            </w:r>
          </w:p>
          <w:p w14:paraId="4D86D15D" w14:textId="4436F592" w:rsidR="00057AD6" w:rsidRPr="00F6511D" w:rsidRDefault="00F6511D" w:rsidP="00F6511D">
            <w:pPr>
              <w:pStyle w:val="ListParagraph"/>
              <w:numPr>
                <w:ilvl w:val="0"/>
                <w:numId w:val="11"/>
              </w:numPr>
              <w:rPr>
                <w:rFonts w:asciiTheme="minorHAnsi" w:hAnsiTheme="minorHAnsi" w:cstheme="minorHAnsi"/>
                <w:color w:val="000000" w:themeColor="text1"/>
              </w:rPr>
            </w:pPr>
            <w:r w:rsidRPr="00F6511D">
              <w:rPr>
                <w:rFonts w:asciiTheme="minorHAnsi" w:hAnsiTheme="minorHAnsi" w:cstheme="minorHAnsi"/>
              </w:rPr>
              <w:t>Demonstrate empathy and concern for others while ensuring organizational goals and objectives are being met.</w:t>
            </w:r>
          </w:p>
        </w:tc>
        <w:tc>
          <w:tcPr>
            <w:tcW w:w="529" w:type="pct"/>
            <w:tcBorders>
              <w:top w:val="single" w:sz="12" w:space="0" w:color="auto"/>
            </w:tcBorders>
          </w:tcPr>
          <w:p w14:paraId="481ACC47"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0</w:t>
            </w:r>
          </w:p>
        </w:tc>
      </w:tr>
      <w:tr w:rsidR="00057AD6" w:rsidRPr="00F6511D" w14:paraId="5D30E8F6" w14:textId="77777777" w:rsidTr="00B064C6">
        <w:trPr>
          <w:trHeight w:val="293"/>
        </w:trPr>
        <w:tc>
          <w:tcPr>
            <w:tcW w:w="4471" w:type="pct"/>
            <w:gridSpan w:val="2"/>
            <w:vMerge/>
            <w:tcBorders>
              <w:left w:val="single" w:sz="12" w:space="0" w:color="auto"/>
            </w:tcBorders>
          </w:tcPr>
          <w:p w14:paraId="0A7F9AE7" w14:textId="77777777" w:rsidR="00057AD6" w:rsidRPr="00F6511D" w:rsidRDefault="00057AD6" w:rsidP="00B064C6">
            <w:pPr>
              <w:rPr>
                <w:rFonts w:asciiTheme="minorHAnsi" w:hAnsiTheme="minorHAnsi" w:cstheme="minorHAnsi"/>
                <w:color w:val="000000" w:themeColor="text1"/>
              </w:rPr>
            </w:pPr>
          </w:p>
        </w:tc>
        <w:tc>
          <w:tcPr>
            <w:tcW w:w="529" w:type="pct"/>
          </w:tcPr>
          <w:p w14:paraId="5C665753"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2F2EBF4F" w14:textId="77777777" w:rsidTr="00B064C6">
        <w:trPr>
          <w:trHeight w:val="293"/>
        </w:trPr>
        <w:tc>
          <w:tcPr>
            <w:tcW w:w="4471" w:type="pct"/>
            <w:gridSpan w:val="2"/>
            <w:vMerge/>
            <w:tcBorders>
              <w:left w:val="single" w:sz="12" w:space="0" w:color="auto"/>
            </w:tcBorders>
          </w:tcPr>
          <w:p w14:paraId="38660F17" w14:textId="77777777" w:rsidR="00057AD6" w:rsidRPr="00F6511D" w:rsidRDefault="00057AD6" w:rsidP="00B064C6">
            <w:pPr>
              <w:rPr>
                <w:rFonts w:asciiTheme="minorHAnsi" w:hAnsiTheme="minorHAnsi" w:cstheme="minorHAnsi"/>
                <w:color w:val="000000" w:themeColor="text1"/>
              </w:rPr>
            </w:pPr>
          </w:p>
        </w:tc>
        <w:tc>
          <w:tcPr>
            <w:tcW w:w="529" w:type="pct"/>
          </w:tcPr>
          <w:p w14:paraId="3E5DCA82"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5AE98D3C" w14:textId="77777777" w:rsidTr="00B064C6">
        <w:trPr>
          <w:trHeight w:val="293"/>
        </w:trPr>
        <w:tc>
          <w:tcPr>
            <w:tcW w:w="4471" w:type="pct"/>
            <w:gridSpan w:val="2"/>
            <w:vMerge/>
            <w:tcBorders>
              <w:left w:val="single" w:sz="12" w:space="0" w:color="auto"/>
            </w:tcBorders>
          </w:tcPr>
          <w:p w14:paraId="2F6E0AA0" w14:textId="77777777" w:rsidR="00057AD6" w:rsidRPr="00F6511D" w:rsidRDefault="00057AD6" w:rsidP="00B064C6">
            <w:pPr>
              <w:rPr>
                <w:rFonts w:asciiTheme="minorHAnsi" w:hAnsiTheme="minorHAnsi" w:cstheme="minorHAnsi"/>
                <w:color w:val="000000" w:themeColor="text1"/>
              </w:rPr>
            </w:pPr>
          </w:p>
        </w:tc>
        <w:tc>
          <w:tcPr>
            <w:tcW w:w="529" w:type="pct"/>
          </w:tcPr>
          <w:p w14:paraId="2B9A5632"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46E049E5" w14:textId="77777777" w:rsidTr="00B064C6">
        <w:trPr>
          <w:trHeight w:val="293"/>
        </w:trPr>
        <w:tc>
          <w:tcPr>
            <w:tcW w:w="4471" w:type="pct"/>
            <w:gridSpan w:val="2"/>
            <w:vMerge/>
            <w:tcBorders>
              <w:left w:val="single" w:sz="12" w:space="0" w:color="auto"/>
            </w:tcBorders>
          </w:tcPr>
          <w:p w14:paraId="4CDC252A" w14:textId="77777777" w:rsidR="00057AD6" w:rsidRPr="00F6511D" w:rsidRDefault="00057AD6" w:rsidP="00B064C6">
            <w:pPr>
              <w:rPr>
                <w:rFonts w:asciiTheme="minorHAnsi" w:hAnsiTheme="minorHAnsi" w:cstheme="minorHAnsi"/>
                <w:color w:val="000000" w:themeColor="text1"/>
              </w:rPr>
            </w:pPr>
          </w:p>
        </w:tc>
        <w:tc>
          <w:tcPr>
            <w:tcW w:w="529" w:type="pct"/>
          </w:tcPr>
          <w:p w14:paraId="348AAB74"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508CAC45" w14:textId="77777777" w:rsidTr="00B064C6">
        <w:trPr>
          <w:trHeight w:val="293"/>
        </w:trPr>
        <w:tc>
          <w:tcPr>
            <w:tcW w:w="4471" w:type="pct"/>
            <w:gridSpan w:val="2"/>
            <w:vMerge/>
            <w:tcBorders>
              <w:left w:val="single" w:sz="12" w:space="0" w:color="auto"/>
              <w:bottom w:val="single" w:sz="12" w:space="0" w:color="auto"/>
            </w:tcBorders>
          </w:tcPr>
          <w:p w14:paraId="257FBE58"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30B5FBE1"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17F6ACD8" w14:textId="77777777" w:rsidTr="00B064C6">
        <w:trPr>
          <w:trHeight w:val="293"/>
        </w:trPr>
        <w:tc>
          <w:tcPr>
            <w:tcW w:w="4471" w:type="pct"/>
            <w:gridSpan w:val="2"/>
            <w:vMerge w:val="restart"/>
            <w:tcBorders>
              <w:top w:val="single" w:sz="12" w:space="0" w:color="auto"/>
              <w:left w:val="single" w:sz="12" w:space="0" w:color="auto"/>
            </w:tcBorders>
          </w:tcPr>
          <w:p w14:paraId="3FB9C27C"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Criterion #5: </w:t>
            </w:r>
          </w:p>
          <w:p w14:paraId="5466ECB5" w14:textId="77777777" w:rsidR="00057AD6" w:rsidRPr="00F6511D" w:rsidRDefault="00057AD6" w:rsidP="00B064C6">
            <w:pPr>
              <w:rPr>
                <w:rFonts w:asciiTheme="minorHAnsi" w:hAnsiTheme="minorHAnsi" w:cstheme="minorHAnsi"/>
                <w:b/>
                <w:bCs/>
                <w:i/>
                <w:color w:val="000000" w:themeColor="text1"/>
              </w:rPr>
            </w:pPr>
            <w:r w:rsidRPr="00F6511D">
              <w:rPr>
                <w:rFonts w:asciiTheme="minorHAnsi" w:hAnsiTheme="minorHAnsi" w:cstheme="minorHAnsi"/>
                <w:b/>
                <w:bCs/>
                <w:i/>
                <w:color w:val="000000" w:themeColor="text1"/>
              </w:rPr>
              <w:t xml:space="preserve">Professionalism: </w:t>
            </w:r>
          </w:p>
          <w:p w14:paraId="0B93B78B" w14:textId="77777777" w:rsidR="00057AD6" w:rsidRPr="00F6511D" w:rsidRDefault="00057AD6" w:rsidP="00B064C6">
            <w:pPr>
              <w:ind w:left="360"/>
              <w:rPr>
                <w:rFonts w:asciiTheme="minorHAnsi" w:hAnsiTheme="minorHAnsi" w:cstheme="minorHAnsi"/>
                <w:iCs/>
                <w:color w:val="000000" w:themeColor="text1"/>
              </w:rPr>
            </w:pPr>
            <w:r w:rsidRPr="00F6511D">
              <w:rPr>
                <w:rFonts w:asciiTheme="minorHAnsi" w:hAnsiTheme="minorHAnsi" w:cstheme="minorHAnsi"/>
                <w:iCs/>
                <w:color w:val="000000" w:themeColor="text1"/>
              </w:rPr>
              <w:t>Strives for excellence in their nursing practice through:</w:t>
            </w:r>
          </w:p>
          <w:p w14:paraId="43F6BAA5" w14:textId="77777777" w:rsidR="00F6511D" w:rsidRPr="00F6511D" w:rsidRDefault="00F6511D" w:rsidP="00F6511D">
            <w:pPr>
              <w:pStyle w:val="ListParagraph"/>
              <w:numPr>
                <w:ilvl w:val="0"/>
                <w:numId w:val="7"/>
              </w:numPr>
              <w:rPr>
                <w:rFonts w:asciiTheme="minorHAnsi" w:hAnsiTheme="minorHAnsi" w:cstheme="minorHAnsi"/>
                <w:iCs/>
              </w:rPr>
            </w:pPr>
            <w:r w:rsidRPr="00F6511D">
              <w:rPr>
                <w:rFonts w:asciiTheme="minorHAnsi" w:hAnsiTheme="minorHAnsi" w:cstheme="minorHAnsi"/>
                <w:iCs/>
              </w:rPr>
              <w:t>Maintains knowledge of current nursing practice and roles and functions of patient care team members. Supports development opportunities for professional and interprofessional activities.</w:t>
            </w:r>
          </w:p>
          <w:p w14:paraId="6B6329D3" w14:textId="77777777" w:rsidR="00F6511D" w:rsidRPr="00F6511D" w:rsidRDefault="00F6511D" w:rsidP="00F6511D">
            <w:pPr>
              <w:pStyle w:val="ListParagraph"/>
              <w:numPr>
                <w:ilvl w:val="0"/>
                <w:numId w:val="7"/>
              </w:numPr>
              <w:rPr>
                <w:rFonts w:asciiTheme="minorHAnsi" w:hAnsiTheme="minorHAnsi" w:cstheme="minorHAnsi"/>
                <w:iCs/>
              </w:rPr>
            </w:pPr>
            <w:r w:rsidRPr="00F6511D">
              <w:rPr>
                <w:rFonts w:asciiTheme="minorHAnsi" w:hAnsiTheme="minorHAnsi" w:cstheme="minorHAnsi"/>
                <w:iCs/>
              </w:rPr>
              <w:t>Promotes patient care standards as indicated through regulatory and legal guidelines and professional nursing literature. Participates in legislative process concerning health care.</w:t>
            </w:r>
          </w:p>
          <w:p w14:paraId="56487458" w14:textId="77777777" w:rsidR="00F6511D" w:rsidRPr="00F6511D" w:rsidRDefault="00F6511D" w:rsidP="00F6511D">
            <w:pPr>
              <w:pStyle w:val="ListParagraph"/>
              <w:numPr>
                <w:ilvl w:val="0"/>
                <w:numId w:val="6"/>
              </w:numPr>
              <w:rPr>
                <w:rFonts w:asciiTheme="minorHAnsi" w:hAnsiTheme="minorHAnsi" w:cstheme="minorHAnsi"/>
                <w:iCs/>
              </w:rPr>
            </w:pPr>
            <w:r w:rsidRPr="00F6511D">
              <w:rPr>
                <w:rFonts w:asciiTheme="minorHAnsi" w:hAnsiTheme="minorHAnsi" w:cstheme="minorHAnsi"/>
                <w:iCs/>
              </w:rPr>
              <w:t>Manage financial resources; analyze financial statements/budgets.</w:t>
            </w:r>
          </w:p>
          <w:p w14:paraId="34A43500" w14:textId="77777777" w:rsidR="00F6511D" w:rsidRPr="00F6511D" w:rsidRDefault="00F6511D" w:rsidP="00F6511D">
            <w:pPr>
              <w:pStyle w:val="ListParagraph"/>
              <w:numPr>
                <w:ilvl w:val="0"/>
                <w:numId w:val="6"/>
              </w:numPr>
              <w:rPr>
                <w:rFonts w:asciiTheme="minorHAnsi" w:hAnsiTheme="minorHAnsi" w:cstheme="minorHAnsi"/>
                <w:iCs/>
              </w:rPr>
            </w:pPr>
            <w:r w:rsidRPr="00F6511D">
              <w:rPr>
                <w:rFonts w:asciiTheme="minorHAnsi" w:hAnsiTheme="minorHAnsi" w:cstheme="minorHAnsi"/>
                <w:iCs/>
              </w:rPr>
              <w:t xml:space="preserve">EBP/QI outcome measurement interprets information from research, utilizes research for establishment of standards, practices, and patient care models. Participates in quality improvement projects with knowledge of systems assessment, data interpretation, target outcomes, benchmarks, and ongoing improvement.  </w:t>
            </w:r>
          </w:p>
          <w:p w14:paraId="3CF51687" w14:textId="746B7E22" w:rsidR="00057AD6" w:rsidRPr="00F6511D" w:rsidRDefault="00F6511D" w:rsidP="00F6511D">
            <w:pPr>
              <w:pStyle w:val="ListParagraph"/>
              <w:numPr>
                <w:ilvl w:val="0"/>
                <w:numId w:val="6"/>
              </w:numPr>
              <w:rPr>
                <w:rFonts w:asciiTheme="minorHAnsi" w:hAnsiTheme="minorHAnsi" w:cstheme="minorHAnsi"/>
              </w:rPr>
            </w:pPr>
            <w:r w:rsidRPr="00F6511D">
              <w:rPr>
                <w:rFonts w:asciiTheme="minorHAnsi" w:hAnsiTheme="minorHAnsi" w:cstheme="minorHAnsi"/>
                <w:iCs/>
              </w:rPr>
              <w:t>Information management: Recognize the utility of nursing involvement in the planning, design, choice and implementation of information systems in the practice environment.</w:t>
            </w:r>
          </w:p>
        </w:tc>
        <w:tc>
          <w:tcPr>
            <w:tcW w:w="529" w:type="pct"/>
            <w:tcBorders>
              <w:top w:val="single" w:sz="12" w:space="0" w:color="auto"/>
            </w:tcBorders>
          </w:tcPr>
          <w:p w14:paraId="216E1A61"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0</w:t>
            </w:r>
          </w:p>
        </w:tc>
      </w:tr>
      <w:tr w:rsidR="00057AD6" w:rsidRPr="00F6511D" w14:paraId="48DEC81B" w14:textId="77777777" w:rsidTr="00B064C6">
        <w:trPr>
          <w:trHeight w:val="293"/>
        </w:trPr>
        <w:tc>
          <w:tcPr>
            <w:tcW w:w="4471" w:type="pct"/>
            <w:gridSpan w:val="2"/>
            <w:vMerge/>
            <w:tcBorders>
              <w:left w:val="single" w:sz="12" w:space="0" w:color="auto"/>
            </w:tcBorders>
          </w:tcPr>
          <w:p w14:paraId="6D519762" w14:textId="77777777" w:rsidR="00057AD6" w:rsidRPr="00F6511D" w:rsidRDefault="00057AD6" w:rsidP="00B064C6">
            <w:pPr>
              <w:rPr>
                <w:rFonts w:asciiTheme="minorHAnsi" w:hAnsiTheme="minorHAnsi" w:cstheme="minorHAnsi"/>
                <w:color w:val="000000" w:themeColor="text1"/>
              </w:rPr>
            </w:pPr>
          </w:p>
        </w:tc>
        <w:tc>
          <w:tcPr>
            <w:tcW w:w="529" w:type="pct"/>
          </w:tcPr>
          <w:p w14:paraId="6E297E4A"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1</w:t>
            </w:r>
          </w:p>
        </w:tc>
      </w:tr>
      <w:tr w:rsidR="00057AD6" w:rsidRPr="00F6511D" w14:paraId="73316E25" w14:textId="77777777" w:rsidTr="00B064C6">
        <w:trPr>
          <w:trHeight w:val="293"/>
        </w:trPr>
        <w:tc>
          <w:tcPr>
            <w:tcW w:w="4471" w:type="pct"/>
            <w:gridSpan w:val="2"/>
            <w:vMerge/>
            <w:tcBorders>
              <w:left w:val="single" w:sz="12" w:space="0" w:color="auto"/>
            </w:tcBorders>
          </w:tcPr>
          <w:p w14:paraId="25AF8AF4" w14:textId="77777777" w:rsidR="00057AD6" w:rsidRPr="00F6511D" w:rsidRDefault="00057AD6" w:rsidP="00B064C6">
            <w:pPr>
              <w:rPr>
                <w:rFonts w:asciiTheme="minorHAnsi" w:hAnsiTheme="minorHAnsi" w:cstheme="minorHAnsi"/>
                <w:color w:val="000000" w:themeColor="text1"/>
              </w:rPr>
            </w:pPr>
          </w:p>
        </w:tc>
        <w:tc>
          <w:tcPr>
            <w:tcW w:w="529" w:type="pct"/>
          </w:tcPr>
          <w:p w14:paraId="5A726FA2"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2</w:t>
            </w:r>
          </w:p>
        </w:tc>
      </w:tr>
      <w:tr w:rsidR="00057AD6" w:rsidRPr="00F6511D" w14:paraId="6B5A970D" w14:textId="77777777" w:rsidTr="00B064C6">
        <w:trPr>
          <w:trHeight w:val="293"/>
        </w:trPr>
        <w:tc>
          <w:tcPr>
            <w:tcW w:w="4471" w:type="pct"/>
            <w:gridSpan w:val="2"/>
            <w:vMerge/>
            <w:tcBorders>
              <w:left w:val="single" w:sz="12" w:space="0" w:color="auto"/>
            </w:tcBorders>
          </w:tcPr>
          <w:p w14:paraId="4A5B688B" w14:textId="77777777" w:rsidR="00057AD6" w:rsidRPr="00F6511D" w:rsidRDefault="00057AD6" w:rsidP="00B064C6">
            <w:pPr>
              <w:rPr>
                <w:rFonts w:asciiTheme="minorHAnsi" w:hAnsiTheme="minorHAnsi" w:cstheme="minorHAnsi"/>
                <w:color w:val="000000" w:themeColor="text1"/>
              </w:rPr>
            </w:pPr>
          </w:p>
        </w:tc>
        <w:tc>
          <w:tcPr>
            <w:tcW w:w="529" w:type="pct"/>
          </w:tcPr>
          <w:p w14:paraId="2FC673F0"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3</w:t>
            </w:r>
          </w:p>
        </w:tc>
      </w:tr>
      <w:tr w:rsidR="00057AD6" w:rsidRPr="00F6511D" w14:paraId="2C9F78F9" w14:textId="77777777" w:rsidTr="00B064C6">
        <w:trPr>
          <w:trHeight w:val="293"/>
        </w:trPr>
        <w:tc>
          <w:tcPr>
            <w:tcW w:w="4471" w:type="pct"/>
            <w:gridSpan w:val="2"/>
            <w:vMerge/>
            <w:tcBorders>
              <w:left w:val="single" w:sz="12" w:space="0" w:color="auto"/>
            </w:tcBorders>
          </w:tcPr>
          <w:p w14:paraId="0D61B7E6" w14:textId="77777777" w:rsidR="00057AD6" w:rsidRPr="00F6511D" w:rsidRDefault="00057AD6" w:rsidP="00B064C6">
            <w:pPr>
              <w:rPr>
                <w:rFonts w:asciiTheme="minorHAnsi" w:hAnsiTheme="minorHAnsi" w:cstheme="minorHAnsi"/>
                <w:color w:val="000000" w:themeColor="text1"/>
              </w:rPr>
            </w:pPr>
          </w:p>
        </w:tc>
        <w:tc>
          <w:tcPr>
            <w:tcW w:w="529" w:type="pct"/>
          </w:tcPr>
          <w:p w14:paraId="78D8B4DD"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4</w:t>
            </w:r>
          </w:p>
        </w:tc>
      </w:tr>
      <w:tr w:rsidR="00057AD6" w:rsidRPr="00F6511D" w14:paraId="1967A64B" w14:textId="77777777" w:rsidTr="00B064C6">
        <w:trPr>
          <w:trHeight w:val="293"/>
        </w:trPr>
        <w:tc>
          <w:tcPr>
            <w:tcW w:w="4471" w:type="pct"/>
            <w:gridSpan w:val="2"/>
            <w:vMerge/>
            <w:tcBorders>
              <w:left w:val="single" w:sz="12" w:space="0" w:color="auto"/>
              <w:bottom w:val="single" w:sz="12" w:space="0" w:color="auto"/>
            </w:tcBorders>
          </w:tcPr>
          <w:p w14:paraId="7CF0B781" w14:textId="77777777" w:rsidR="00057AD6" w:rsidRPr="00F6511D" w:rsidRDefault="00057AD6" w:rsidP="00B064C6">
            <w:pPr>
              <w:rPr>
                <w:rFonts w:asciiTheme="minorHAnsi" w:hAnsiTheme="minorHAnsi" w:cstheme="minorHAnsi"/>
                <w:color w:val="000000" w:themeColor="text1"/>
              </w:rPr>
            </w:pPr>
          </w:p>
        </w:tc>
        <w:tc>
          <w:tcPr>
            <w:tcW w:w="529" w:type="pct"/>
            <w:tcBorders>
              <w:bottom w:val="single" w:sz="12" w:space="0" w:color="auto"/>
            </w:tcBorders>
          </w:tcPr>
          <w:p w14:paraId="39BCC1E8" w14:textId="77777777" w:rsidR="00057AD6" w:rsidRPr="00F6511D" w:rsidRDefault="00057AD6" w:rsidP="00B064C6">
            <w:pPr>
              <w:jc w:val="center"/>
              <w:rPr>
                <w:rFonts w:asciiTheme="minorHAnsi" w:hAnsiTheme="minorHAnsi" w:cstheme="minorHAnsi"/>
                <w:color w:val="000000" w:themeColor="text1"/>
              </w:rPr>
            </w:pPr>
            <w:r w:rsidRPr="00F6511D">
              <w:rPr>
                <w:rFonts w:asciiTheme="minorHAnsi" w:hAnsiTheme="minorHAnsi" w:cstheme="minorHAnsi"/>
                <w:color w:val="000000" w:themeColor="text1"/>
              </w:rPr>
              <w:t>5</w:t>
            </w:r>
          </w:p>
        </w:tc>
      </w:tr>
      <w:tr w:rsidR="00057AD6" w:rsidRPr="00F6511D" w14:paraId="791202D5" w14:textId="77777777" w:rsidTr="00B064C6">
        <w:trPr>
          <w:trHeight w:val="143"/>
        </w:trPr>
        <w:tc>
          <w:tcPr>
            <w:tcW w:w="4471" w:type="pct"/>
            <w:gridSpan w:val="2"/>
            <w:tcBorders>
              <w:top w:val="single" w:sz="12" w:space="0" w:color="auto"/>
              <w:left w:val="single" w:sz="12" w:space="0" w:color="auto"/>
              <w:bottom w:val="single" w:sz="12" w:space="0" w:color="auto"/>
            </w:tcBorders>
          </w:tcPr>
          <w:p w14:paraId="386349E3"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Final Score Out of 25</w:t>
            </w:r>
          </w:p>
        </w:tc>
        <w:tc>
          <w:tcPr>
            <w:tcW w:w="529" w:type="pct"/>
            <w:tcBorders>
              <w:top w:val="single" w:sz="12" w:space="0" w:color="auto"/>
              <w:bottom w:val="single" w:sz="12" w:space="0" w:color="auto"/>
            </w:tcBorders>
          </w:tcPr>
          <w:p w14:paraId="54165D9C" w14:textId="77777777" w:rsidR="00057AD6" w:rsidRPr="00F6511D" w:rsidRDefault="00057AD6" w:rsidP="00B064C6">
            <w:pPr>
              <w:rPr>
                <w:rFonts w:asciiTheme="minorHAnsi" w:hAnsiTheme="minorHAnsi" w:cstheme="minorHAnsi"/>
                <w:color w:val="000000" w:themeColor="text1"/>
              </w:rPr>
            </w:pPr>
          </w:p>
        </w:tc>
      </w:tr>
      <w:tr w:rsidR="00057AD6" w:rsidRPr="00F6511D" w14:paraId="3192B335" w14:textId="77777777" w:rsidTr="00B064C6">
        <w:trPr>
          <w:trHeight w:val="143"/>
        </w:trPr>
        <w:tc>
          <w:tcPr>
            <w:tcW w:w="482" w:type="pct"/>
            <w:tcBorders>
              <w:top w:val="single" w:sz="12" w:space="0" w:color="auto"/>
              <w:bottom w:val="single" w:sz="12" w:space="0" w:color="auto"/>
            </w:tcBorders>
          </w:tcPr>
          <w:p w14:paraId="4303AB6D" w14:textId="7777777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t>Points</w:t>
            </w:r>
          </w:p>
        </w:tc>
        <w:tc>
          <w:tcPr>
            <w:tcW w:w="4518" w:type="pct"/>
            <w:gridSpan w:val="2"/>
            <w:tcBorders>
              <w:top w:val="single" w:sz="12" w:space="0" w:color="auto"/>
              <w:bottom w:val="single" w:sz="12" w:space="0" w:color="auto"/>
              <w:right w:val="single" w:sz="12" w:space="0" w:color="auto"/>
            </w:tcBorders>
          </w:tcPr>
          <w:p w14:paraId="7ED44CC9" w14:textId="7777777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t>Exemplars</w:t>
            </w:r>
          </w:p>
        </w:tc>
      </w:tr>
      <w:tr w:rsidR="00057AD6" w:rsidRPr="00F6511D" w14:paraId="0B64E605" w14:textId="77777777" w:rsidTr="00B064C6">
        <w:trPr>
          <w:trHeight w:val="143"/>
        </w:trPr>
        <w:tc>
          <w:tcPr>
            <w:tcW w:w="482" w:type="pct"/>
            <w:tcBorders>
              <w:top w:val="single" w:sz="12" w:space="0" w:color="auto"/>
              <w:bottom w:val="single" w:sz="12" w:space="0" w:color="auto"/>
            </w:tcBorders>
          </w:tcPr>
          <w:p w14:paraId="63F1B937" w14:textId="77777777" w:rsidR="00057AD6" w:rsidRPr="00F6511D" w:rsidRDefault="00057AD6" w:rsidP="00B064C6">
            <w:pPr>
              <w:rPr>
                <w:rFonts w:asciiTheme="minorHAnsi" w:hAnsiTheme="minorHAnsi" w:cstheme="minorHAnsi"/>
                <w:b/>
                <w:color w:val="000000" w:themeColor="text1"/>
              </w:rPr>
            </w:pPr>
          </w:p>
        </w:tc>
        <w:tc>
          <w:tcPr>
            <w:tcW w:w="4518" w:type="pct"/>
            <w:gridSpan w:val="2"/>
            <w:tcBorders>
              <w:top w:val="single" w:sz="12" w:space="0" w:color="auto"/>
              <w:bottom w:val="single" w:sz="12" w:space="0" w:color="auto"/>
              <w:right w:val="single" w:sz="12" w:space="0" w:color="auto"/>
            </w:tcBorders>
          </w:tcPr>
          <w:p w14:paraId="4B5B5F54" w14:textId="396FBC27" w:rsidR="00057AD6" w:rsidRPr="00F6511D" w:rsidRDefault="00057AD6" w:rsidP="00B064C6">
            <w:pPr>
              <w:rPr>
                <w:rFonts w:asciiTheme="minorHAnsi" w:hAnsiTheme="minorHAnsi" w:cstheme="minorHAnsi"/>
                <w:b/>
                <w:color w:val="000000" w:themeColor="text1"/>
              </w:rPr>
            </w:pPr>
            <w:r w:rsidRPr="00F6511D">
              <w:rPr>
                <w:rFonts w:asciiTheme="minorHAnsi" w:hAnsiTheme="minorHAnsi" w:cstheme="minorHAnsi"/>
                <w:b/>
                <w:color w:val="000000" w:themeColor="text1"/>
              </w:rPr>
              <w:t xml:space="preserve">Frontline </w:t>
            </w:r>
            <w:r w:rsidRPr="00F6511D">
              <w:rPr>
                <w:rFonts w:asciiTheme="minorHAnsi" w:hAnsiTheme="minorHAnsi" w:cstheme="minorHAnsi"/>
                <w:b/>
                <w:bCs/>
              </w:rPr>
              <w:t>or Administrative Nursing Leader</w:t>
            </w:r>
            <w:r w:rsidRPr="00F6511D">
              <w:rPr>
                <w:rFonts w:asciiTheme="minorHAnsi" w:hAnsiTheme="minorHAnsi" w:cstheme="minorHAnsi"/>
                <w:b/>
                <w:bCs/>
                <w:color w:val="000000" w:themeColor="text1"/>
              </w:rPr>
              <w:t xml:space="preserve"> Category</w:t>
            </w:r>
            <w:r w:rsidRPr="00F6511D">
              <w:rPr>
                <w:rFonts w:asciiTheme="minorHAnsi" w:hAnsiTheme="minorHAnsi" w:cstheme="minorHAnsi"/>
                <w:b/>
                <w:color w:val="000000" w:themeColor="text1"/>
              </w:rPr>
              <w:t xml:space="preserve"> please go through and score each section and follow the rubric below for scoring. </w:t>
            </w:r>
          </w:p>
        </w:tc>
      </w:tr>
      <w:tr w:rsidR="00057AD6" w:rsidRPr="00F6511D" w14:paraId="7A365048" w14:textId="77777777" w:rsidTr="00B064C6">
        <w:trPr>
          <w:trHeight w:val="143"/>
        </w:trPr>
        <w:tc>
          <w:tcPr>
            <w:tcW w:w="482" w:type="pct"/>
            <w:tcBorders>
              <w:top w:val="single" w:sz="12" w:space="0" w:color="auto"/>
            </w:tcBorders>
          </w:tcPr>
          <w:p w14:paraId="38D912C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 xml:space="preserve"> 0</w:t>
            </w:r>
          </w:p>
        </w:tc>
        <w:tc>
          <w:tcPr>
            <w:tcW w:w="4518" w:type="pct"/>
            <w:gridSpan w:val="2"/>
            <w:tcBorders>
              <w:top w:val="single" w:sz="12" w:space="0" w:color="auto"/>
              <w:right w:val="single" w:sz="12" w:space="0" w:color="auto"/>
            </w:tcBorders>
          </w:tcPr>
          <w:p w14:paraId="7AB12DC8"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provided no information on this criterion</w:t>
            </w:r>
          </w:p>
        </w:tc>
      </w:tr>
      <w:tr w:rsidR="00057AD6" w:rsidRPr="00F6511D" w14:paraId="2C450083" w14:textId="77777777" w:rsidTr="00B064C6">
        <w:trPr>
          <w:trHeight w:val="143"/>
        </w:trPr>
        <w:tc>
          <w:tcPr>
            <w:tcW w:w="482" w:type="pct"/>
          </w:tcPr>
          <w:p w14:paraId="10B2D950"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1</w:t>
            </w:r>
          </w:p>
        </w:tc>
        <w:tc>
          <w:tcPr>
            <w:tcW w:w="4518" w:type="pct"/>
            <w:gridSpan w:val="2"/>
            <w:tcBorders>
              <w:right w:val="single" w:sz="12" w:space="0" w:color="auto"/>
            </w:tcBorders>
          </w:tcPr>
          <w:p w14:paraId="38478EFB" w14:textId="77777777" w:rsidR="00057AD6" w:rsidRPr="00F6511D" w:rsidRDefault="00057AD6" w:rsidP="00B064C6">
            <w:pPr>
              <w:rPr>
                <w:rFonts w:asciiTheme="minorHAnsi" w:hAnsiTheme="minorHAnsi" w:cstheme="minorHAnsi"/>
                <w:strike/>
                <w:color w:val="000000" w:themeColor="text1"/>
              </w:rPr>
            </w:pPr>
            <w:r w:rsidRPr="00F6511D">
              <w:rPr>
                <w:rFonts w:asciiTheme="minorHAnsi" w:hAnsiTheme="minorHAnsi" w:cstheme="minorHAnsi"/>
                <w:color w:val="000000" w:themeColor="text1"/>
              </w:rPr>
              <w:t>Nomination describes at least one of these behaviors.</w:t>
            </w:r>
          </w:p>
        </w:tc>
      </w:tr>
      <w:tr w:rsidR="00057AD6" w:rsidRPr="00F6511D" w14:paraId="02DCDADC" w14:textId="77777777" w:rsidTr="00B064C6">
        <w:trPr>
          <w:trHeight w:val="143"/>
        </w:trPr>
        <w:tc>
          <w:tcPr>
            <w:tcW w:w="482" w:type="pct"/>
          </w:tcPr>
          <w:p w14:paraId="6E316672"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2</w:t>
            </w:r>
          </w:p>
        </w:tc>
        <w:tc>
          <w:tcPr>
            <w:tcW w:w="4518" w:type="pct"/>
            <w:gridSpan w:val="2"/>
            <w:tcBorders>
              <w:right w:val="single" w:sz="12" w:space="0" w:color="auto"/>
            </w:tcBorders>
          </w:tcPr>
          <w:p w14:paraId="783420D7"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describes at least two of these behaviors.</w:t>
            </w:r>
          </w:p>
        </w:tc>
      </w:tr>
      <w:tr w:rsidR="00057AD6" w:rsidRPr="00F6511D" w14:paraId="490154DB" w14:textId="77777777" w:rsidTr="00B064C6">
        <w:trPr>
          <w:trHeight w:val="143"/>
        </w:trPr>
        <w:tc>
          <w:tcPr>
            <w:tcW w:w="482" w:type="pct"/>
          </w:tcPr>
          <w:p w14:paraId="6DC4DC0C"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3</w:t>
            </w:r>
          </w:p>
        </w:tc>
        <w:tc>
          <w:tcPr>
            <w:tcW w:w="4518" w:type="pct"/>
            <w:gridSpan w:val="2"/>
            <w:tcBorders>
              <w:right w:val="single" w:sz="12" w:space="0" w:color="auto"/>
            </w:tcBorders>
          </w:tcPr>
          <w:p w14:paraId="343AA60F"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describes at least three of these behaviors</w:t>
            </w:r>
          </w:p>
        </w:tc>
      </w:tr>
      <w:tr w:rsidR="00057AD6" w:rsidRPr="00F6511D" w14:paraId="4A8EFE2A" w14:textId="77777777" w:rsidTr="00B064C6">
        <w:trPr>
          <w:trHeight w:val="143"/>
        </w:trPr>
        <w:tc>
          <w:tcPr>
            <w:tcW w:w="482" w:type="pct"/>
          </w:tcPr>
          <w:p w14:paraId="5321335E"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4</w:t>
            </w:r>
          </w:p>
        </w:tc>
        <w:tc>
          <w:tcPr>
            <w:tcW w:w="4518" w:type="pct"/>
            <w:gridSpan w:val="2"/>
            <w:tcBorders>
              <w:right w:val="single" w:sz="12" w:space="0" w:color="auto"/>
            </w:tcBorders>
          </w:tcPr>
          <w:p w14:paraId="3BBC86DF"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describes at least four of these behaviors</w:t>
            </w:r>
          </w:p>
        </w:tc>
      </w:tr>
      <w:tr w:rsidR="00057AD6" w:rsidRPr="00F6511D" w14:paraId="4C63987A" w14:textId="77777777" w:rsidTr="00B064C6">
        <w:trPr>
          <w:trHeight w:val="293"/>
        </w:trPr>
        <w:tc>
          <w:tcPr>
            <w:tcW w:w="482" w:type="pct"/>
            <w:tcBorders>
              <w:bottom w:val="single" w:sz="12" w:space="0" w:color="auto"/>
            </w:tcBorders>
          </w:tcPr>
          <w:p w14:paraId="6AB97356"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5</w:t>
            </w:r>
          </w:p>
        </w:tc>
        <w:tc>
          <w:tcPr>
            <w:tcW w:w="4518" w:type="pct"/>
            <w:gridSpan w:val="2"/>
            <w:tcBorders>
              <w:bottom w:val="single" w:sz="12" w:space="0" w:color="auto"/>
              <w:right w:val="single" w:sz="12" w:space="0" w:color="auto"/>
            </w:tcBorders>
          </w:tcPr>
          <w:p w14:paraId="678AA187" w14:textId="77777777" w:rsidR="00057AD6" w:rsidRPr="00F6511D" w:rsidRDefault="00057AD6" w:rsidP="00B064C6">
            <w:pPr>
              <w:rPr>
                <w:rFonts w:asciiTheme="minorHAnsi" w:hAnsiTheme="minorHAnsi" w:cstheme="minorHAnsi"/>
                <w:color w:val="000000" w:themeColor="text1"/>
              </w:rPr>
            </w:pPr>
            <w:r w:rsidRPr="00F6511D">
              <w:rPr>
                <w:rFonts w:asciiTheme="minorHAnsi" w:hAnsiTheme="minorHAnsi" w:cstheme="minorHAnsi"/>
                <w:color w:val="000000" w:themeColor="text1"/>
              </w:rPr>
              <w:t>Nomination describes at least five of these behaviors</w:t>
            </w:r>
          </w:p>
        </w:tc>
      </w:tr>
    </w:tbl>
    <w:p w14:paraId="28477B1C" w14:textId="77777777" w:rsidR="00F6511D" w:rsidRDefault="00F6511D" w:rsidP="00F6511D">
      <w:r>
        <w:t>For NH Magazine demonstrations:</w:t>
      </w:r>
    </w:p>
    <w:p w14:paraId="594AAE0C" w14:textId="77777777" w:rsidR="00F6511D" w:rsidRDefault="00F6511D" w:rsidP="00F6511D">
      <w:r>
        <w:t xml:space="preserve">Nominator must demonstrate how nominee meets each </w:t>
      </w:r>
      <w:proofErr w:type="gramStart"/>
      <w:r>
        <w:t>criteria</w:t>
      </w:r>
      <w:proofErr w:type="gramEnd"/>
      <w:r>
        <w:t xml:space="preserve">, providing specific examples. </w:t>
      </w:r>
    </w:p>
    <w:p w14:paraId="6A89C775" w14:textId="77777777" w:rsidR="00057AD6" w:rsidRDefault="00057AD6"/>
    <w:sectPr w:rsidR="00057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F4320"/>
    <w:multiLevelType w:val="hybridMultilevel"/>
    <w:tmpl w:val="ACC2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F097E"/>
    <w:multiLevelType w:val="hybridMultilevel"/>
    <w:tmpl w:val="7B2CCE94"/>
    <w:lvl w:ilvl="0" w:tplc="04090001">
      <w:start w:val="1"/>
      <w:numFmt w:val="bullet"/>
      <w:lvlText w:val=""/>
      <w:lvlJc w:val="left"/>
      <w:pPr>
        <w:ind w:left="720" w:hanging="360"/>
      </w:pPr>
      <w:rPr>
        <w:rFonts w:ascii="Symbol" w:hAnsi="Symbol" w:hint="default"/>
      </w:rPr>
    </w:lvl>
    <w:lvl w:ilvl="1" w:tplc="ADFE80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A6344"/>
    <w:multiLevelType w:val="hybridMultilevel"/>
    <w:tmpl w:val="E60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C1C68"/>
    <w:multiLevelType w:val="multilevel"/>
    <w:tmpl w:val="0BB8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34D3F"/>
    <w:multiLevelType w:val="hybridMultilevel"/>
    <w:tmpl w:val="667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02C97"/>
    <w:multiLevelType w:val="hybridMultilevel"/>
    <w:tmpl w:val="AEA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F0476"/>
    <w:multiLevelType w:val="hybridMultilevel"/>
    <w:tmpl w:val="9E18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41EC6"/>
    <w:multiLevelType w:val="hybridMultilevel"/>
    <w:tmpl w:val="8DE8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72329"/>
    <w:multiLevelType w:val="hybridMultilevel"/>
    <w:tmpl w:val="32E6F7E2"/>
    <w:lvl w:ilvl="0" w:tplc="4182A436">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E0B66"/>
    <w:multiLevelType w:val="hybridMultilevel"/>
    <w:tmpl w:val="58F2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D529D"/>
    <w:multiLevelType w:val="hybridMultilevel"/>
    <w:tmpl w:val="0EE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86C40"/>
    <w:multiLevelType w:val="hybridMultilevel"/>
    <w:tmpl w:val="6BB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6376848">
    <w:abstractNumId w:val="3"/>
  </w:num>
  <w:num w:numId="2" w16cid:durableId="903027080">
    <w:abstractNumId w:val="8"/>
  </w:num>
  <w:num w:numId="3" w16cid:durableId="87621740">
    <w:abstractNumId w:val="6"/>
  </w:num>
  <w:num w:numId="4" w16cid:durableId="1192839028">
    <w:abstractNumId w:val="7"/>
  </w:num>
  <w:num w:numId="5" w16cid:durableId="1703745330">
    <w:abstractNumId w:val="0"/>
  </w:num>
  <w:num w:numId="6" w16cid:durableId="548348545">
    <w:abstractNumId w:val="9"/>
  </w:num>
  <w:num w:numId="7" w16cid:durableId="620957822">
    <w:abstractNumId w:val="5"/>
  </w:num>
  <w:num w:numId="8" w16cid:durableId="1269316300">
    <w:abstractNumId w:val="10"/>
  </w:num>
  <w:num w:numId="9" w16cid:durableId="733820417">
    <w:abstractNumId w:val="11"/>
  </w:num>
  <w:num w:numId="10" w16cid:durableId="1019309354">
    <w:abstractNumId w:val="2"/>
  </w:num>
  <w:num w:numId="11" w16cid:durableId="1587685282">
    <w:abstractNumId w:val="1"/>
  </w:num>
  <w:num w:numId="12" w16cid:durableId="2117601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F6"/>
    <w:rsid w:val="00057AD6"/>
    <w:rsid w:val="0008596C"/>
    <w:rsid w:val="00213EF6"/>
    <w:rsid w:val="006D0F57"/>
    <w:rsid w:val="00732A1E"/>
    <w:rsid w:val="00861A5B"/>
    <w:rsid w:val="00AD4A38"/>
    <w:rsid w:val="00B70212"/>
    <w:rsid w:val="00BC2AD3"/>
    <w:rsid w:val="00C0524F"/>
    <w:rsid w:val="00C229C5"/>
    <w:rsid w:val="00CB4660"/>
    <w:rsid w:val="00D0665F"/>
    <w:rsid w:val="00DD4D61"/>
    <w:rsid w:val="00DE11D3"/>
    <w:rsid w:val="00E42AD3"/>
    <w:rsid w:val="00F6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C944"/>
  <w15:chartTrackingRefBased/>
  <w15:docId w15:val="{78ADA882-A646-0646-8BFA-1961374E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EF6"/>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13EF6"/>
    <w:rPr>
      <w:i/>
      <w:iCs/>
    </w:rPr>
  </w:style>
  <w:style w:type="paragraph" w:styleId="ListParagraph">
    <w:name w:val="List Paragraph"/>
    <w:basedOn w:val="Normal"/>
    <w:uiPriority w:val="34"/>
    <w:qFormat/>
    <w:rsid w:val="00213EF6"/>
    <w:pPr>
      <w:ind w:left="720"/>
      <w:contextualSpacing/>
    </w:pPr>
  </w:style>
  <w:style w:type="table" w:styleId="TableGrid">
    <w:name w:val="Table Grid"/>
    <w:basedOn w:val="TableNormal"/>
    <w:rsid w:val="00057AD6"/>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f3cf7a-5dc6-4e31-9dfa-03240d49f147">
      <Terms xmlns="http://schemas.microsoft.com/office/infopath/2007/PartnerControls"/>
    </lcf76f155ced4ddcb4097134ff3c332f>
    <TaxCatchAll xmlns="57cf4326-0572-4674-985a-68d47e9feeb4" xsi:nil="true"/>
    <Placedinlayout xmlns="d1f3cf7a-5dc6-4e31-9dfa-03240d49f147">Y</Placedinlayou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5C4DDD63BD2A40BB9FD23EB00F1959" ma:contentTypeVersion="15" ma:contentTypeDescription="Create a new document." ma:contentTypeScope="" ma:versionID="24b3c6f034c1eefc86a1380d4db62afb">
  <xsd:schema xmlns:xsd="http://www.w3.org/2001/XMLSchema" xmlns:xs="http://www.w3.org/2001/XMLSchema" xmlns:p="http://schemas.microsoft.com/office/2006/metadata/properties" xmlns:ns2="d1f3cf7a-5dc6-4e31-9dfa-03240d49f147" xmlns:ns3="57cf4326-0572-4674-985a-68d47e9feeb4" targetNamespace="http://schemas.microsoft.com/office/2006/metadata/properties" ma:root="true" ma:fieldsID="09ca419a180b0c67cba1943eb9fa14f2" ns2:_="" ns3:_="">
    <xsd:import namespace="d1f3cf7a-5dc6-4e31-9dfa-03240d49f147"/>
    <xsd:import namespace="57cf4326-0572-4674-985a-68d47e9fe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lacedinlayou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3cf7a-5dc6-4e31-9dfa-03240d49f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cedinlayout" ma:index="12" nillable="true" ma:displayName="Placed in ID" ma:default="Y" ma:format="Dropdown" ma:internalName="Placedinlayou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a5f6f-9a2f-4ee4-b647-455c5d6d6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f4326-0572-4674-985a-68d47e9fe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3c93e7-5a96-4dfc-ad72-0ef05e25ccd0}" ma:internalName="TaxCatchAll" ma:showField="CatchAllData" ma:web="57cf4326-0572-4674-985a-68d47e9fe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3FDBB-ACEE-4871-B38A-6EE7D4FF0B96}">
  <ds:schemaRefs>
    <ds:schemaRef ds:uri="http://schemas.microsoft.com/office/2006/metadata/properties"/>
    <ds:schemaRef ds:uri="http://schemas.microsoft.com/office/infopath/2007/PartnerControls"/>
    <ds:schemaRef ds:uri="d1f3cf7a-5dc6-4e31-9dfa-03240d49f147"/>
    <ds:schemaRef ds:uri="57cf4326-0572-4674-985a-68d47e9feeb4"/>
  </ds:schemaRefs>
</ds:datastoreItem>
</file>

<file path=customXml/itemProps2.xml><?xml version="1.0" encoding="utf-8"?>
<ds:datastoreItem xmlns:ds="http://schemas.openxmlformats.org/officeDocument/2006/customXml" ds:itemID="{3E126B00-F034-4665-8813-B97249AB12EC}">
  <ds:schemaRefs>
    <ds:schemaRef ds:uri="http://schemas.microsoft.com/sharepoint/v3/contenttype/forms"/>
  </ds:schemaRefs>
</ds:datastoreItem>
</file>

<file path=customXml/itemProps3.xml><?xml version="1.0" encoding="utf-8"?>
<ds:datastoreItem xmlns:ds="http://schemas.openxmlformats.org/officeDocument/2006/customXml" ds:itemID="{E5BFC6BA-20E6-459B-BEBF-25932F186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3cf7a-5dc6-4e31-9dfa-03240d49f147"/>
    <ds:schemaRef ds:uri="57cf4326-0572-4674-985a-68d47e9fe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Orbeso</dc:creator>
  <cp:keywords/>
  <dc:description/>
  <cp:lastModifiedBy>Morgen Connor</cp:lastModifiedBy>
  <cp:revision>2</cp:revision>
  <dcterms:created xsi:type="dcterms:W3CDTF">2024-08-23T17:36:00Z</dcterms:created>
  <dcterms:modified xsi:type="dcterms:W3CDTF">2024-08-23T17:36:00Z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0x010100E55C4DDD63BD2A40BB9FD23EB00F1959</vt:lpwstr>
  </property>
</Properties>
</file>